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D790F" w:rsidR="005D06D3" w:rsidP="40C1403D" w:rsidRDefault="005D06D3" w14:paraId="2974C12C" w14:textId="77777777">
      <w:pPr>
        <w:jc w:val="center"/>
        <w:rPr>
          <w:rFonts w:ascii="Palatino Linotype" w:hAnsi="Palatino Linotype"/>
          <w:b/>
          <w:bCs/>
          <w:color w:val="000000" w:themeColor="text1"/>
          <w:sz w:val="24"/>
          <w:szCs w:val="24"/>
        </w:rPr>
      </w:pPr>
    </w:p>
    <w:p w:rsidRPr="00AD790F" w:rsidR="00F8699C" w:rsidP="513AE977" w:rsidRDefault="00F8699C" w14:paraId="1119FD81" w14:textId="54FCB8FA">
      <w:pPr>
        <w:spacing w:after="8" w:line="278" w:lineRule="auto"/>
        <w:jc w:val="center"/>
        <w:rPr>
          <w:rFonts w:ascii="Palatino Linotype" w:hAnsi="Palatino Linotype" w:eastAsia="Palatino Linotype" w:cs="Palatino Linotype"/>
          <w:b w:val="1"/>
          <w:bCs w:val="1"/>
          <w:color w:val="000000" w:themeColor="text1"/>
          <w:sz w:val="26"/>
          <w:szCs w:val="26"/>
          <w:vertAlign w:val="superscript"/>
          <w:lang w:eastAsia="en-GB"/>
        </w:rPr>
      </w:pPr>
      <w:r w:rsidRPr="00AD790F" w:rsidR="00F8699C">
        <w:rPr>
          <w:rFonts w:ascii="Palatino Linotype" w:hAnsi="Palatino Linotype" w:eastAsia="Palatino Linotype" w:cs="Palatino Linotype"/>
          <w:b w:val="1"/>
          <w:bCs w:val="1"/>
          <w:color w:val="000000" w:themeColor="text1"/>
          <w:sz w:val="32"/>
          <w:szCs w:val="32"/>
          <w:lang w:eastAsia="en-GB"/>
        </w:rPr>
        <w:t>T</w:t>
      </w:r>
      <w:r w:rsidRPr="00AD790F" w:rsidR="00F8699C">
        <w:rPr>
          <w:rFonts w:ascii="Palatino Linotype" w:hAnsi="Palatino Linotype" w:eastAsia="Palatino Linotype" w:cs="Palatino Linotype"/>
          <w:b w:val="1"/>
          <w:bCs w:val="1"/>
          <w:color w:val="000000" w:themeColor="text1"/>
          <w:sz w:val="26"/>
          <w:szCs w:val="26"/>
          <w:lang w:eastAsia="en-GB"/>
        </w:rPr>
        <w:t xml:space="preserve">HE </w:t>
      </w:r>
      <w:r w:rsidRPr="00AD790F" w:rsidR="00F8699C">
        <w:rPr>
          <w:rFonts w:ascii="Palatino Linotype" w:hAnsi="Palatino Linotype" w:eastAsia="Palatino Linotype" w:cs="Palatino Linotype"/>
          <w:b w:val="1"/>
          <w:bCs w:val="1"/>
          <w:color w:val="000000" w:themeColor="text1"/>
          <w:sz w:val="32"/>
          <w:szCs w:val="32"/>
          <w:lang w:eastAsia="en-GB"/>
        </w:rPr>
        <w:t>S</w:t>
      </w:r>
      <w:r w:rsidRPr="00AD790F" w:rsidR="00F8699C">
        <w:rPr>
          <w:rFonts w:ascii="Palatino Linotype" w:hAnsi="Palatino Linotype" w:eastAsia="Palatino Linotype" w:cs="Palatino Linotype"/>
          <w:b w:val="1"/>
          <w:bCs w:val="1"/>
          <w:color w:val="000000" w:themeColor="text1"/>
          <w:sz w:val="26"/>
          <w:szCs w:val="26"/>
          <w:lang w:eastAsia="en-GB"/>
        </w:rPr>
        <w:t xml:space="preserve">TANDARD </w:t>
      </w:r>
      <w:r w:rsidRPr="00AD790F" w:rsidR="00F8699C">
        <w:rPr>
          <w:rFonts w:ascii="Palatino Linotype" w:hAnsi="Palatino Linotype" w:eastAsia="Palatino Linotype" w:cs="Palatino Linotype"/>
          <w:b w:val="1"/>
          <w:bCs w:val="1"/>
          <w:color w:val="000000" w:themeColor="text1"/>
          <w:sz w:val="32"/>
          <w:szCs w:val="32"/>
          <w:lang w:eastAsia="en-GB"/>
        </w:rPr>
        <w:t>C</w:t>
      </w:r>
      <w:r w:rsidRPr="00AD790F" w:rsidR="00F8699C">
        <w:rPr>
          <w:rFonts w:ascii="Palatino Linotype" w:hAnsi="Palatino Linotype" w:eastAsia="Palatino Linotype" w:cs="Palatino Linotype"/>
          <w:b w:val="1"/>
          <w:bCs w:val="1"/>
          <w:color w:val="000000" w:themeColor="text1"/>
          <w:sz w:val="26"/>
          <w:szCs w:val="26"/>
          <w:lang w:eastAsia="en-GB"/>
        </w:rPr>
        <w:t xml:space="preserve">ONTRACTUAL </w:t>
      </w:r>
      <w:r w:rsidRPr="00AD790F" w:rsidR="00F8699C">
        <w:rPr>
          <w:rFonts w:ascii="Palatino Linotype" w:hAnsi="Palatino Linotype" w:eastAsia="Palatino Linotype" w:cs="Palatino Linotype"/>
          <w:b w:val="1"/>
          <w:bCs w:val="1"/>
          <w:color w:val="000000" w:themeColor="text1"/>
          <w:sz w:val="32"/>
          <w:szCs w:val="32"/>
          <w:lang w:eastAsia="en-GB"/>
        </w:rPr>
        <w:t>T</w:t>
      </w:r>
      <w:r w:rsidRPr="00AD790F" w:rsidR="00F8699C">
        <w:rPr>
          <w:rFonts w:ascii="Palatino Linotype" w:hAnsi="Palatino Linotype" w:eastAsia="Palatino Linotype" w:cs="Palatino Linotype"/>
          <w:b w:val="1"/>
          <w:bCs w:val="1"/>
          <w:color w:val="000000" w:themeColor="text1"/>
          <w:sz w:val="26"/>
          <w:szCs w:val="26"/>
          <w:lang w:eastAsia="en-GB"/>
        </w:rPr>
        <w:t xml:space="preserve">ERMS </w:t>
      </w:r>
      <w:r w:rsidRPr="52E830E6" w:rsidR="2A1BC25D">
        <w:rPr>
          <w:rFonts w:ascii="Palatino Linotype" w:hAnsi="Palatino Linotype" w:eastAsia="Palatino Linotype" w:cs="Palatino Linotype"/>
          <w:b w:val="1"/>
          <w:bCs w:val="1"/>
          <w:color w:val="000000" w:themeColor="text1" w:themeTint="FF" w:themeShade="FF"/>
          <w:sz w:val="26"/>
          <w:szCs w:val="26"/>
          <w:lang w:eastAsia="en-GB"/>
        </w:rPr>
        <w:t>F</w:t>
      </w:r>
      <w:r w:rsidRPr="52E830E6" w:rsidR="00F8699C">
        <w:rPr>
          <w:rFonts w:ascii="Palatino Linotype" w:hAnsi="Palatino Linotype" w:eastAsia="Palatino Linotype" w:cs="Palatino Linotype"/>
          <w:b w:val="1"/>
          <w:bCs w:val="1"/>
          <w:color w:val="000000" w:themeColor="text1" w:themeTint="FF" w:themeShade="FF"/>
          <w:sz w:val="26"/>
          <w:szCs w:val="26"/>
          <w:lang w:eastAsia="en-GB"/>
        </w:rPr>
        <w:t xml:space="preserve">OR THE </w:t>
      </w:r>
      <w:r w:rsidRPr="52E830E6" w:rsidR="00F8699C">
        <w:rPr>
          <w:rFonts w:ascii="Palatino Linotype" w:hAnsi="Palatino Linotype" w:eastAsia="Palatino Linotype" w:cs="Palatino Linotype"/>
          <w:b w:val="1"/>
          <w:bCs w:val="1"/>
          <w:color w:val="000000" w:themeColor="text1" w:themeTint="FF" w:themeShade="FF"/>
          <w:sz w:val="32"/>
          <w:szCs w:val="32"/>
          <w:lang w:eastAsia="en-GB"/>
        </w:rPr>
        <w:t>S</w:t>
      </w:r>
      <w:r w:rsidRPr="52E830E6" w:rsidR="00F8699C">
        <w:rPr>
          <w:rFonts w:ascii="Palatino Linotype" w:hAnsi="Palatino Linotype" w:eastAsia="Palatino Linotype" w:cs="Palatino Linotype"/>
          <w:b w:val="1"/>
          <w:bCs w:val="1"/>
          <w:color w:val="000000" w:themeColor="text1" w:themeTint="FF" w:themeShade="FF"/>
          <w:sz w:val="26"/>
          <w:szCs w:val="26"/>
          <w:lang w:eastAsia="en-GB"/>
        </w:rPr>
        <w:t xml:space="preserve">UPPLY OF </w:t>
      </w:r>
      <w:r w:rsidRPr="52E830E6" w:rsidR="00F8699C">
        <w:rPr>
          <w:rFonts w:ascii="Palatino Linotype" w:hAnsi="Palatino Linotype" w:eastAsia="Palatino Linotype" w:cs="Palatino Linotype"/>
          <w:b w:val="1"/>
          <w:bCs w:val="1"/>
          <w:color w:val="000000" w:themeColor="text1" w:themeTint="FF" w:themeShade="FF"/>
          <w:sz w:val="32"/>
          <w:szCs w:val="32"/>
          <w:lang w:eastAsia="en-GB"/>
        </w:rPr>
        <w:t>L</w:t>
      </w:r>
      <w:r w:rsidRPr="52E830E6" w:rsidR="00F8699C">
        <w:rPr>
          <w:rFonts w:ascii="Palatino Linotype" w:hAnsi="Palatino Linotype" w:eastAsia="Palatino Linotype" w:cs="Palatino Linotype"/>
          <w:b w:val="1"/>
          <w:bCs w:val="1"/>
          <w:color w:val="000000" w:themeColor="text1" w:themeTint="FF" w:themeShade="FF"/>
          <w:sz w:val="26"/>
          <w:szCs w:val="26"/>
          <w:lang w:eastAsia="en-GB"/>
        </w:rPr>
        <w:t xml:space="preserve">EGAL </w:t>
      </w:r>
      <w:r w:rsidRPr="52E830E6" w:rsidR="00F8699C">
        <w:rPr>
          <w:rFonts w:ascii="Palatino Linotype" w:hAnsi="Palatino Linotype" w:eastAsia="Palatino Linotype" w:cs="Palatino Linotype"/>
          <w:b w:val="1"/>
          <w:bCs w:val="1"/>
          <w:color w:val="000000" w:themeColor="text1" w:themeTint="FF" w:themeShade="FF"/>
          <w:sz w:val="32"/>
          <w:szCs w:val="32"/>
          <w:lang w:eastAsia="en-GB"/>
        </w:rPr>
        <w:t>S</w:t>
      </w:r>
      <w:r w:rsidRPr="52E830E6" w:rsidR="00F8699C">
        <w:rPr>
          <w:rFonts w:ascii="Palatino Linotype" w:hAnsi="Palatino Linotype" w:eastAsia="Palatino Linotype" w:cs="Palatino Linotype"/>
          <w:b w:val="1"/>
          <w:bCs w:val="1"/>
          <w:color w:val="000000" w:themeColor="text1" w:themeTint="FF" w:themeShade="FF"/>
          <w:sz w:val="26"/>
          <w:szCs w:val="26"/>
          <w:lang w:eastAsia="en-GB"/>
        </w:rPr>
        <w:t xml:space="preserve">ERVICES BY </w:t>
      </w:r>
      <w:r w:rsidRPr="52E830E6" w:rsidR="00F8699C">
        <w:rPr>
          <w:rFonts w:ascii="Palatino Linotype" w:hAnsi="Palatino Linotype" w:eastAsia="Palatino Linotype" w:cs="Palatino Linotype"/>
          <w:b w:val="1"/>
          <w:bCs w:val="1"/>
          <w:color w:val="000000" w:themeColor="text1" w:themeTint="FF" w:themeShade="FF"/>
          <w:sz w:val="32"/>
          <w:szCs w:val="32"/>
          <w:lang w:eastAsia="en-GB"/>
        </w:rPr>
        <w:t>B</w:t>
      </w:r>
      <w:r w:rsidRPr="52E830E6" w:rsidR="00F8699C">
        <w:rPr>
          <w:rFonts w:ascii="Palatino Linotype" w:hAnsi="Palatino Linotype" w:eastAsia="Palatino Linotype" w:cs="Palatino Linotype"/>
          <w:b w:val="1"/>
          <w:bCs w:val="1"/>
          <w:color w:val="000000" w:themeColor="text1" w:themeTint="FF" w:themeShade="FF"/>
          <w:sz w:val="26"/>
          <w:szCs w:val="26"/>
          <w:lang w:eastAsia="en-GB"/>
        </w:rPr>
        <w:t xml:space="preserve">ARRISTERS TO </w:t>
      </w:r>
      <w:r w:rsidRPr="52E830E6" w:rsidR="00F8699C">
        <w:rPr>
          <w:rFonts w:ascii="Palatino Linotype" w:hAnsi="Palatino Linotype" w:eastAsia="Palatino Linotype" w:cs="Palatino Linotype"/>
          <w:b w:val="1"/>
          <w:bCs w:val="1"/>
          <w:color w:val="000000" w:themeColor="text1" w:themeTint="FF" w:themeShade="FF"/>
          <w:sz w:val="32"/>
          <w:szCs w:val="32"/>
          <w:lang w:eastAsia="en-GB"/>
        </w:rPr>
        <w:t>A</w:t>
      </w:r>
      <w:r w:rsidRPr="52E830E6" w:rsidR="00F8699C">
        <w:rPr>
          <w:rFonts w:ascii="Palatino Linotype" w:hAnsi="Palatino Linotype" w:eastAsia="Palatino Linotype" w:cs="Palatino Linotype"/>
          <w:b w:val="1"/>
          <w:bCs w:val="1"/>
          <w:color w:val="000000" w:themeColor="text1" w:themeTint="FF" w:themeShade="FF"/>
          <w:sz w:val="26"/>
          <w:szCs w:val="26"/>
          <w:lang w:eastAsia="en-GB"/>
        </w:rPr>
        <w:t xml:space="preserve">UTHORISED </w:t>
      </w:r>
      <w:r w:rsidRPr="52E830E6" w:rsidR="00F8699C">
        <w:rPr>
          <w:rFonts w:ascii="Palatino Linotype" w:hAnsi="Palatino Linotype" w:eastAsia="Palatino Linotype" w:cs="Palatino Linotype"/>
          <w:b w:val="1"/>
          <w:bCs w:val="1"/>
          <w:color w:val="000000" w:themeColor="text1" w:themeTint="FF" w:themeShade="FF"/>
          <w:sz w:val="32"/>
          <w:szCs w:val="32"/>
          <w:lang w:eastAsia="en-GB"/>
        </w:rPr>
        <w:t>P</w:t>
      </w:r>
      <w:r w:rsidRPr="52E830E6" w:rsidR="00F8699C">
        <w:rPr>
          <w:rFonts w:ascii="Palatino Linotype" w:hAnsi="Palatino Linotype" w:eastAsia="Palatino Linotype" w:cs="Palatino Linotype"/>
          <w:b w:val="1"/>
          <w:bCs w:val="1"/>
          <w:color w:val="000000" w:themeColor="text1" w:themeTint="FF" w:themeShade="FF"/>
          <w:sz w:val="26"/>
          <w:szCs w:val="26"/>
          <w:lang w:eastAsia="en-GB"/>
        </w:rPr>
        <w:t xml:space="preserve">ERSONS </w:t>
      </w:r>
      <w:r w:rsidRPr="52E830E6" w:rsidR="00F8699C">
        <w:rPr>
          <w:rFonts w:ascii="Palatino Linotype" w:hAnsi="Palatino Linotype" w:eastAsia="Palatino Linotype" w:cs="Palatino Linotype"/>
          <w:b w:val="1"/>
          <w:bCs w:val="1"/>
          <w:color w:val="000000" w:themeColor="text1" w:themeTint="FF" w:themeShade="FF"/>
          <w:sz w:val="32"/>
          <w:szCs w:val="32"/>
          <w:lang w:eastAsia="en-GB"/>
        </w:rPr>
        <w:t>2026</w:t>
      </w:r>
      <w:r w:rsidRPr="52E830E6">
        <w:rPr>
          <w:rStyle w:val="FootnoteReference"/>
          <w:rFonts w:ascii="Palatino Linotype" w:hAnsi="Palatino Linotype" w:eastAsia="Palatino Linotype" w:cs="Palatino Linotype"/>
          <w:b w:val="1"/>
          <w:bCs w:val="1"/>
          <w:color w:val="000000" w:themeColor="text1" w:themeTint="FF" w:themeShade="FF"/>
          <w:sz w:val="26"/>
          <w:szCs w:val="26"/>
          <w:lang w:eastAsia="en-GB"/>
        </w:rPr>
        <w:footnoteReference w:id="4747"/>
      </w:r>
    </w:p>
    <w:p w:rsidRPr="00AD790F" w:rsidR="00F8699C" w:rsidP="00F8699C" w:rsidRDefault="00F8699C" w14:paraId="2D1EFED4" w14:textId="77777777">
      <w:pPr>
        <w:spacing w:after="217"/>
        <w:ind w:right="64"/>
        <w:jc w:val="center"/>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 xml:space="preserve">as referred to in Rule rC30.9c of the BSB Handbook </w:t>
      </w:r>
    </w:p>
    <w:p w:rsidRPr="00AD790F" w:rsidR="00F8699C" w:rsidP="00F8699C" w:rsidRDefault="00F8699C" w14:paraId="1922D100" w14:textId="77777777">
      <w:pPr>
        <w:spacing w:after="94"/>
        <w:ind w:right="60"/>
        <w:jc w:val="center"/>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b/>
          <w:color w:val="000000" w:themeColor="text1"/>
          <w:szCs w:val="24"/>
          <w:u w:val="single" w:color="000000"/>
          <w:lang w:eastAsia="en-GB"/>
        </w:rPr>
        <w:t>INDEX</w:t>
      </w:r>
      <w:r w:rsidRPr="00AD790F">
        <w:rPr>
          <w:rFonts w:ascii="Palatino Linotype" w:hAnsi="Palatino Linotype" w:eastAsia="Palatino Linotype" w:cs="Palatino Linotype"/>
          <w:b/>
          <w:color w:val="000000" w:themeColor="text1"/>
          <w:sz w:val="18"/>
          <w:szCs w:val="24"/>
          <w:u w:val="single" w:color="000000"/>
          <w:lang w:eastAsia="en-GB"/>
        </w:rPr>
        <w:t xml:space="preserve"> </w:t>
      </w:r>
      <w:r w:rsidRPr="00AD790F">
        <w:rPr>
          <w:rFonts w:ascii="Palatino Linotype" w:hAnsi="Palatino Linotype" w:eastAsia="Palatino Linotype" w:cs="Palatino Linotype"/>
          <w:b/>
          <w:color w:val="000000" w:themeColor="text1"/>
          <w:szCs w:val="24"/>
          <w:u w:val="single" w:color="000000"/>
          <w:lang w:eastAsia="en-GB"/>
        </w:rPr>
        <w:t>OF</w:t>
      </w:r>
      <w:r w:rsidRPr="00AD790F">
        <w:rPr>
          <w:rFonts w:ascii="Palatino Linotype" w:hAnsi="Palatino Linotype" w:eastAsia="Palatino Linotype" w:cs="Palatino Linotype"/>
          <w:b/>
          <w:color w:val="000000" w:themeColor="text1"/>
          <w:sz w:val="18"/>
          <w:szCs w:val="24"/>
          <w:u w:val="single" w:color="000000"/>
          <w:lang w:eastAsia="en-GB"/>
        </w:rPr>
        <w:t xml:space="preserve"> </w:t>
      </w:r>
      <w:r w:rsidRPr="00AD790F">
        <w:rPr>
          <w:rFonts w:ascii="Palatino Linotype" w:hAnsi="Palatino Linotype" w:eastAsia="Palatino Linotype" w:cs="Palatino Linotype"/>
          <w:b/>
          <w:color w:val="000000" w:themeColor="text1"/>
          <w:szCs w:val="24"/>
          <w:u w:val="single" w:color="000000"/>
          <w:lang w:eastAsia="en-GB"/>
        </w:rPr>
        <w:t>CLAUSES</w:t>
      </w:r>
      <w:r w:rsidRPr="00AD790F">
        <w:rPr>
          <w:rFonts w:ascii="Palatino Linotype" w:hAnsi="Palatino Linotype" w:eastAsia="Palatino Linotype" w:cs="Palatino Linotype"/>
          <w:b/>
          <w:color w:val="000000" w:themeColor="text1"/>
          <w:szCs w:val="24"/>
          <w:lang w:eastAsia="en-GB"/>
        </w:rPr>
        <w:t xml:space="preserve"> </w:t>
      </w:r>
    </w:p>
    <w:p w:rsidRPr="00AD790F" w:rsidR="00F8699C" w:rsidP="00F8699C" w:rsidRDefault="00F8699C" w14:paraId="67B8B980" w14:textId="77777777">
      <w:pPr>
        <w:spacing w:after="114"/>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 xml:space="preserve"> </w:t>
      </w:r>
    </w:p>
    <w:p w:rsidRPr="00AD790F" w:rsidR="00F8699C" w:rsidP="00F8699C" w:rsidRDefault="00F8699C" w14:paraId="34B14ECC" w14:textId="77777777">
      <w:pPr>
        <w:tabs>
          <w:tab w:val="center" w:pos="1159"/>
          <w:tab w:val="center" w:pos="8538"/>
        </w:tabs>
        <w:spacing w:after="122" w:line="247" w:lineRule="auto"/>
        <w:ind w:left="-15"/>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 xml:space="preserve">NO. </w:t>
      </w:r>
      <w:r w:rsidRPr="00AD790F">
        <w:rPr>
          <w:rFonts w:ascii="Palatino Linotype" w:hAnsi="Palatino Linotype" w:eastAsia="Palatino Linotype" w:cs="Palatino Linotype"/>
          <w:color w:val="000000" w:themeColor="text1"/>
          <w:szCs w:val="24"/>
          <w:lang w:eastAsia="en-GB"/>
        </w:rPr>
        <w:tab/>
      </w:r>
      <w:r w:rsidRPr="00AD790F">
        <w:rPr>
          <w:rFonts w:ascii="Palatino Linotype" w:hAnsi="Palatino Linotype" w:eastAsia="Palatino Linotype" w:cs="Palatino Linotype"/>
          <w:color w:val="000000" w:themeColor="text1"/>
          <w:szCs w:val="24"/>
          <w:lang w:eastAsia="en-GB"/>
        </w:rPr>
        <w:t xml:space="preserve">TITLE </w:t>
      </w:r>
      <w:r w:rsidRPr="00AD790F">
        <w:rPr>
          <w:rFonts w:ascii="Palatino Linotype" w:hAnsi="Palatino Linotype" w:eastAsia="Palatino Linotype" w:cs="Palatino Linotype"/>
          <w:color w:val="000000" w:themeColor="text1"/>
          <w:szCs w:val="24"/>
          <w:lang w:eastAsia="en-GB"/>
        </w:rPr>
        <w:tab/>
      </w:r>
      <w:r w:rsidRPr="00AD790F">
        <w:rPr>
          <w:rFonts w:ascii="Palatino Linotype" w:hAnsi="Palatino Linotype" w:eastAsia="Palatino Linotype" w:cs="Palatino Linotype"/>
          <w:color w:val="000000" w:themeColor="text1"/>
          <w:szCs w:val="24"/>
          <w:lang w:eastAsia="en-GB"/>
        </w:rPr>
        <w:t xml:space="preserve">PAGE NO. </w:t>
      </w:r>
    </w:p>
    <w:sdt>
      <w:sdtPr>
        <w:rPr>
          <w:rFonts w:ascii="Palatino Linotype" w:hAnsi="Palatino Linotype" w:eastAsia="Palatino Linotype" w:cs="Palatino Linotype"/>
          <w:color w:val="000000" w:themeColor="text1"/>
          <w:lang w:eastAsia="en-GB"/>
        </w:rPr>
        <w:id w:val="-252520336"/>
        <w:docPartObj>
          <w:docPartGallery w:val="Table of Contents"/>
        </w:docPartObj>
      </w:sdtPr>
      <w:sdtContent>
        <w:p w:rsidRPr="00AD790F" w:rsidR="00F8699C" w:rsidP="00F8699C" w:rsidRDefault="00F8699C" w14:paraId="1128C626" w14:textId="77777777">
          <w:pPr>
            <w:pStyle w:val="TOC1"/>
            <w:tabs>
              <w:tab w:val="right" w:leader="dot" w:pos="9016"/>
            </w:tabs>
            <w:rPr>
              <w:rFonts w:eastAsiaTheme="minorEastAsia"/>
              <w:noProof/>
              <w:color w:val="000000" w:themeColor="text1"/>
              <w:sz w:val="24"/>
              <w:szCs w:val="24"/>
              <w:lang w:eastAsia="en-GB"/>
            </w:rPr>
          </w:pPr>
          <w:r w:rsidRPr="00AD790F">
            <w:rPr>
              <w:rFonts w:ascii="Trebuchet MS" w:hAnsi="Trebuchet MS" w:eastAsia="Trebuchet MS" w:cs="Trebuchet MS"/>
              <w:color w:val="000000" w:themeColor="text1"/>
              <w:szCs w:val="24"/>
              <w:lang w:eastAsia="en-GB"/>
            </w:rPr>
            <w:fldChar w:fldCharType="begin"/>
          </w:r>
          <w:r w:rsidRPr="00AD790F">
            <w:rPr>
              <w:rFonts w:ascii="Trebuchet MS" w:hAnsi="Trebuchet MS" w:eastAsia="Trebuchet MS" w:cs="Trebuchet MS"/>
              <w:color w:val="000000" w:themeColor="text1"/>
              <w:szCs w:val="24"/>
              <w:lang w:eastAsia="en-GB"/>
            </w:rPr>
            <w:instrText xml:space="preserve"> TOC \o "1-1" \h \z \u </w:instrText>
          </w:r>
          <w:r w:rsidRPr="00AD790F">
            <w:rPr>
              <w:rFonts w:ascii="Trebuchet MS" w:hAnsi="Trebuchet MS" w:eastAsia="Trebuchet MS" w:cs="Trebuchet MS"/>
              <w:color w:val="000000" w:themeColor="text1"/>
              <w:szCs w:val="24"/>
              <w:lang w:eastAsia="en-GB"/>
            </w:rPr>
            <w:fldChar w:fldCharType="separate"/>
          </w:r>
          <w:hyperlink w:history="1" w:anchor="_Toc218682608">
            <w:r w:rsidRPr="00AD790F">
              <w:rPr>
                <w:rStyle w:val="Hyperlink"/>
                <w:rFonts w:ascii="Palatino Linotype" w:hAnsi="Palatino Linotype" w:eastAsia="Palatino Linotype" w:cs="Palatino Linotype"/>
                <w:b/>
                <w:noProof/>
                <w:color w:val="000000" w:themeColor="text1"/>
                <w:lang w:eastAsia="en-GB"/>
              </w:rPr>
              <w:t>1.  DEFINITIONS AND INTERPRETATION</w:t>
            </w:r>
            <w:r w:rsidRPr="00AD790F">
              <w:rPr>
                <w:noProof/>
                <w:webHidden/>
                <w:color w:val="000000" w:themeColor="text1"/>
              </w:rPr>
              <w:tab/>
            </w:r>
            <w:r w:rsidRPr="00AD790F">
              <w:rPr>
                <w:noProof/>
                <w:webHidden/>
                <w:color w:val="000000" w:themeColor="text1"/>
              </w:rPr>
              <w:fldChar w:fldCharType="begin"/>
            </w:r>
            <w:r w:rsidRPr="00AD790F">
              <w:rPr>
                <w:noProof/>
                <w:webHidden/>
                <w:color w:val="000000" w:themeColor="text1"/>
              </w:rPr>
              <w:instrText xml:space="preserve"> PAGEREF _Toc218682608 \h </w:instrText>
            </w:r>
            <w:r w:rsidRPr="00AD790F">
              <w:rPr>
                <w:noProof/>
                <w:webHidden/>
                <w:color w:val="000000" w:themeColor="text1"/>
              </w:rPr>
            </w:r>
            <w:r w:rsidRPr="00AD790F">
              <w:rPr>
                <w:noProof/>
                <w:webHidden/>
                <w:color w:val="000000" w:themeColor="text1"/>
              </w:rPr>
              <w:fldChar w:fldCharType="separate"/>
            </w:r>
            <w:r w:rsidRPr="00AD790F">
              <w:rPr>
                <w:noProof/>
                <w:webHidden/>
                <w:color w:val="000000" w:themeColor="text1"/>
              </w:rPr>
              <w:t>2</w:t>
            </w:r>
            <w:r w:rsidRPr="00AD790F">
              <w:rPr>
                <w:noProof/>
                <w:webHidden/>
                <w:color w:val="000000" w:themeColor="text1"/>
              </w:rPr>
              <w:fldChar w:fldCharType="end"/>
            </w:r>
          </w:hyperlink>
        </w:p>
        <w:p w:rsidRPr="00AD790F" w:rsidR="00F8699C" w:rsidP="00F8699C" w:rsidRDefault="00F8699C" w14:paraId="644651B4" w14:textId="77777777">
          <w:pPr>
            <w:pStyle w:val="TOC1"/>
            <w:tabs>
              <w:tab w:val="right" w:leader="dot" w:pos="9016"/>
            </w:tabs>
            <w:rPr>
              <w:rFonts w:eastAsiaTheme="minorEastAsia"/>
              <w:noProof/>
              <w:color w:val="000000" w:themeColor="text1"/>
              <w:sz w:val="24"/>
              <w:szCs w:val="24"/>
              <w:lang w:eastAsia="en-GB"/>
            </w:rPr>
          </w:pPr>
          <w:hyperlink w:history="1" w:anchor="_Toc218682609">
            <w:r w:rsidRPr="00AD790F">
              <w:rPr>
                <w:rStyle w:val="Hyperlink"/>
                <w:rFonts w:ascii="Palatino Linotype" w:hAnsi="Palatino Linotype" w:eastAsia="Palatino Linotype" w:cs="Palatino Linotype"/>
                <w:b/>
                <w:noProof/>
                <w:color w:val="000000" w:themeColor="text1"/>
                <w:lang w:eastAsia="en-GB"/>
              </w:rPr>
              <w:t>2.  APPLICATION OF THESE CONDITIONS</w:t>
            </w:r>
            <w:r w:rsidRPr="00AD790F">
              <w:rPr>
                <w:noProof/>
                <w:webHidden/>
                <w:color w:val="000000" w:themeColor="text1"/>
              </w:rPr>
              <w:tab/>
            </w:r>
            <w:r w:rsidRPr="00AD790F">
              <w:rPr>
                <w:noProof/>
                <w:webHidden/>
                <w:color w:val="000000" w:themeColor="text1"/>
              </w:rPr>
              <w:fldChar w:fldCharType="begin"/>
            </w:r>
            <w:r w:rsidRPr="00AD790F">
              <w:rPr>
                <w:noProof/>
                <w:webHidden/>
                <w:color w:val="000000" w:themeColor="text1"/>
              </w:rPr>
              <w:instrText xml:space="preserve"> PAGEREF _Toc218682609 \h </w:instrText>
            </w:r>
            <w:r w:rsidRPr="00AD790F">
              <w:rPr>
                <w:noProof/>
                <w:webHidden/>
                <w:color w:val="000000" w:themeColor="text1"/>
              </w:rPr>
            </w:r>
            <w:r w:rsidRPr="00AD790F">
              <w:rPr>
                <w:noProof/>
                <w:webHidden/>
                <w:color w:val="000000" w:themeColor="text1"/>
              </w:rPr>
              <w:fldChar w:fldCharType="separate"/>
            </w:r>
            <w:r w:rsidRPr="00AD790F">
              <w:rPr>
                <w:noProof/>
                <w:webHidden/>
                <w:color w:val="000000" w:themeColor="text1"/>
              </w:rPr>
              <w:t>4</w:t>
            </w:r>
            <w:r w:rsidRPr="00AD790F">
              <w:rPr>
                <w:noProof/>
                <w:webHidden/>
                <w:color w:val="000000" w:themeColor="text1"/>
              </w:rPr>
              <w:fldChar w:fldCharType="end"/>
            </w:r>
          </w:hyperlink>
        </w:p>
        <w:p w:rsidRPr="00AD790F" w:rsidR="00F8699C" w:rsidP="00F8699C" w:rsidRDefault="00F8699C" w14:paraId="78B9658A" w14:textId="77777777">
          <w:pPr>
            <w:pStyle w:val="TOC1"/>
            <w:tabs>
              <w:tab w:val="right" w:leader="dot" w:pos="9016"/>
            </w:tabs>
            <w:rPr>
              <w:rFonts w:eastAsiaTheme="minorEastAsia"/>
              <w:noProof/>
              <w:color w:val="000000" w:themeColor="text1"/>
              <w:sz w:val="24"/>
              <w:szCs w:val="24"/>
              <w:lang w:eastAsia="en-GB"/>
            </w:rPr>
          </w:pPr>
          <w:hyperlink w:history="1" w:anchor="_Toc218682610">
            <w:r w:rsidRPr="00AD790F">
              <w:rPr>
                <w:rStyle w:val="Hyperlink"/>
                <w:rFonts w:ascii="Palatino Linotype" w:hAnsi="Palatino Linotype" w:eastAsia="Palatino Linotype" w:cs="Palatino Linotype"/>
                <w:b/>
                <w:noProof/>
                <w:color w:val="000000" w:themeColor="text1"/>
                <w:lang w:eastAsia="en-GB"/>
              </w:rPr>
              <w:t>3.  THE INSTRUCTIONS TO THE BARRISTER</w:t>
            </w:r>
            <w:r w:rsidRPr="00AD790F">
              <w:rPr>
                <w:noProof/>
                <w:webHidden/>
                <w:color w:val="000000" w:themeColor="text1"/>
              </w:rPr>
              <w:tab/>
            </w:r>
            <w:r w:rsidRPr="00AD790F">
              <w:rPr>
                <w:noProof/>
                <w:webHidden/>
                <w:color w:val="000000" w:themeColor="text1"/>
              </w:rPr>
              <w:fldChar w:fldCharType="begin"/>
            </w:r>
            <w:r w:rsidRPr="00AD790F">
              <w:rPr>
                <w:noProof/>
                <w:webHidden/>
                <w:color w:val="000000" w:themeColor="text1"/>
              </w:rPr>
              <w:instrText xml:space="preserve"> PAGEREF _Toc218682610 \h </w:instrText>
            </w:r>
            <w:r w:rsidRPr="00AD790F">
              <w:rPr>
                <w:noProof/>
                <w:webHidden/>
                <w:color w:val="000000" w:themeColor="text1"/>
              </w:rPr>
            </w:r>
            <w:r w:rsidRPr="00AD790F">
              <w:rPr>
                <w:noProof/>
                <w:webHidden/>
                <w:color w:val="000000" w:themeColor="text1"/>
              </w:rPr>
              <w:fldChar w:fldCharType="separate"/>
            </w:r>
            <w:r w:rsidRPr="00AD790F">
              <w:rPr>
                <w:noProof/>
                <w:webHidden/>
                <w:color w:val="000000" w:themeColor="text1"/>
              </w:rPr>
              <w:t>5</w:t>
            </w:r>
            <w:r w:rsidRPr="00AD790F">
              <w:rPr>
                <w:noProof/>
                <w:webHidden/>
                <w:color w:val="000000" w:themeColor="text1"/>
              </w:rPr>
              <w:fldChar w:fldCharType="end"/>
            </w:r>
          </w:hyperlink>
        </w:p>
        <w:p w:rsidRPr="00AD790F" w:rsidR="00F8699C" w:rsidP="00F8699C" w:rsidRDefault="00F8699C" w14:paraId="7B7968B3" w14:textId="77777777">
          <w:pPr>
            <w:pStyle w:val="TOC1"/>
            <w:tabs>
              <w:tab w:val="right" w:leader="dot" w:pos="9016"/>
            </w:tabs>
            <w:rPr>
              <w:rFonts w:eastAsiaTheme="minorEastAsia"/>
              <w:noProof/>
              <w:color w:val="000000" w:themeColor="text1"/>
              <w:sz w:val="24"/>
              <w:szCs w:val="24"/>
              <w:lang w:eastAsia="en-GB"/>
            </w:rPr>
          </w:pPr>
          <w:hyperlink w:history="1" w:anchor="_Toc218682611">
            <w:r w:rsidRPr="00AD790F">
              <w:rPr>
                <w:rStyle w:val="Hyperlink"/>
                <w:rFonts w:ascii="Palatino Linotype" w:hAnsi="Palatino Linotype" w:eastAsia="Palatino Linotype" w:cs="Palatino Linotype"/>
                <w:b/>
                <w:noProof/>
                <w:color w:val="000000" w:themeColor="text1"/>
                <w:lang w:eastAsia="en-GB"/>
              </w:rPr>
              <w:t>4.  RECEIPT AND ACCEPTANCE OF THE INSTRUCTIONS</w:t>
            </w:r>
            <w:r w:rsidRPr="00AD790F">
              <w:rPr>
                <w:noProof/>
                <w:webHidden/>
                <w:color w:val="000000" w:themeColor="text1"/>
              </w:rPr>
              <w:tab/>
            </w:r>
            <w:r w:rsidRPr="00AD790F">
              <w:rPr>
                <w:noProof/>
                <w:webHidden/>
                <w:color w:val="000000" w:themeColor="text1"/>
              </w:rPr>
              <w:fldChar w:fldCharType="begin"/>
            </w:r>
            <w:r w:rsidRPr="00AD790F">
              <w:rPr>
                <w:noProof/>
                <w:webHidden/>
                <w:color w:val="000000" w:themeColor="text1"/>
              </w:rPr>
              <w:instrText xml:space="preserve"> PAGEREF _Toc218682611 \h </w:instrText>
            </w:r>
            <w:r w:rsidRPr="00AD790F">
              <w:rPr>
                <w:noProof/>
                <w:webHidden/>
                <w:color w:val="000000" w:themeColor="text1"/>
              </w:rPr>
            </w:r>
            <w:r w:rsidRPr="00AD790F">
              <w:rPr>
                <w:noProof/>
                <w:webHidden/>
                <w:color w:val="000000" w:themeColor="text1"/>
              </w:rPr>
              <w:fldChar w:fldCharType="separate"/>
            </w:r>
            <w:r w:rsidRPr="00AD790F">
              <w:rPr>
                <w:noProof/>
                <w:webHidden/>
                <w:color w:val="000000" w:themeColor="text1"/>
              </w:rPr>
              <w:t>5</w:t>
            </w:r>
            <w:r w:rsidRPr="00AD790F">
              <w:rPr>
                <w:noProof/>
                <w:webHidden/>
                <w:color w:val="000000" w:themeColor="text1"/>
              </w:rPr>
              <w:fldChar w:fldCharType="end"/>
            </w:r>
          </w:hyperlink>
        </w:p>
        <w:p w:rsidRPr="00AD790F" w:rsidR="00F8699C" w:rsidP="00F8699C" w:rsidRDefault="00F8699C" w14:paraId="7BB287BF" w14:textId="77777777">
          <w:pPr>
            <w:pStyle w:val="TOC1"/>
            <w:tabs>
              <w:tab w:val="right" w:leader="dot" w:pos="9016"/>
            </w:tabs>
            <w:rPr>
              <w:rFonts w:eastAsiaTheme="minorEastAsia"/>
              <w:noProof/>
              <w:color w:val="000000" w:themeColor="text1"/>
              <w:sz w:val="24"/>
              <w:szCs w:val="24"/>
              <w:lang w:eastAsia="en-GB"/>
            </w:rPr>
          </w:pPr>
          <w:hyperlink w:history="1" w:anchor="_Toc218682612">
            <w:r w:rsidRPr="00AD790F">
              <w:rPr>
                <w:rStyle w:val="Hyperlink"/>
                <w:rFonts w:ascii="Palatino Linotype" w:hAnsi="Palatino Linotype" w:eastAsia="Palatino Linotype" w:cs="Palatino Linotype"/>
                <w:b/>
                <w:noProof/>
                <w:color w:val="000000" w:themeColor="text1"/>
                <w:lang w:eastAsia="en-GB"/>
              </w:rPr>
              <w:t>5.  CONFIDENTIAL INFORMATION AND PUBLICITY</w:t>
            </w:r>
            <w:r w:rsidRPr="00AD790F">
              <w:rPr>
                <w:noProof/>
                <w:webHidden/>
                <w:color w:val="000000" w:themeColor="text1"/>
              </w:rPr>
              <w:tab/>
            </w:r>
            <w:r w:rsidRPr="00AD790F">
              <w:rPr>
                <w:noProof/>
                <w:webHidden/>
                <w:color w:val="000000" w:themeColor="text1"/>
              </w:rPr>
              <w:fldChar w:fldCharType="begin"/>
            </w:r>
            <w:r w:rsidRPr="00AD790F">
              <w:rPr>
                <w:noProof/>
                <w:webHidden/>
                <w:color w:val="000000" w:themeColor="text1"/>
              </w:rPr>
              <w:instrText xml:space="preserve"> PAGEREF _Toc218682612 \h </w:instrText>
            </w:r>
            <w:r w:rsidRPr="00AD790F">
              <w:rPr>
                <w:noProof/>
                <w:webHidden/>
                <w:color w:val="000000" w:themeColor="text1"/>
              </w:rPr>
            </w:r>
            <w:r w:rsidRPr="00AD790F">
              <w:rPr>
                <w:noProof/>
                <w:webHidden/>
                <w:color w:val="000000" w:themeColor="text1"/>
              </w:rPr>
              <w:fldChar w:fldCharType="separate"/>
            </w:r>
            <w:r w:rsidRPr="00AD790F">
              <w:rPr>
                <w:noProof/>
                <w:webHidden/>
                <w:color w:val="000000" w:themeColor="text1"/>
              </w:rPr>
              <w:t>6</w:t>
            </w:r>
            <w:r w:rsidRPr="00AD790F">
              <w:rPr>
                <w:noProof/>
                <w:webHidden/>
                <w:color w:val="000000" w:themeColor="text1"/>
              </w:rPr>
              <w:fldChar w:fldCharType="end"/>
            </w:r>
          </w:hyperlink>
        </w:p>
        <w:p w:rsidRPr="00AD790F" w:rsidR="00F8699C" w:rsidP="00F8699C" w:rsidRDefault="00F8699C" w14:paraId="0B0E99CF" w14:textId="77777777">
          <w:pPr>
            <w:pStyle w:val="TOC1"/>
            <w:tabs>
              <w:tab w:val="right" w:leader="dot" w:pos="9016"/>
            </w:tabs>
            <w:rPr>
              <w:rFonts w:eastAsiaTheme="minorEastAsia"/>
              <w:noProof/>
              <w:color w:val="000000" w:themeColor="text1"/>
              <w:sz w:val="24"/>
              <w:szCs w:val="24"/>
              <w:lang w:eastAsia="en-GB"/>
            </w:rPr>
          </w:pPr>
          <w:hyperlink w:history="1" w:anchor="_Toc218682613">
            <w:r w:rsidRPr="00AD790F">
              <w:rPr>
                <w:rStyle w:val="Hyperlink"/>
                <w:rFonts w:ascii="Palatino Linotype" w:hAnsi="Palatino Linotype" w:eastAsia="Palatino Linotype" w:cs="Palatino Linotype"/>
                <w:b/>
                <w:noProof/>
                <w:color w:val="000000" w:themeColor="text1"/>
                <w:lang w:eastAsia="en-GB"/>
              </w:rPr>
              <w:t>6.  ELECTRONIC COMMUNICATION</w:t>
            </w:r>
            <w:r w:rsidRPr="00AD790F">
              <w:rPr>
                <w:noProof/>
                <w:webHidden/>
                <w:color w:val="000000" w:themeColor="text1"/>
              </w:rPr>
              <w:tab/>
            </w:r>
            <w:r w:rsidRPr="00AD790F">
              <w:rPr>
                <w:noProof/>
                <w:webHidden/>
                <w:color w:val="000000" w:themeColor="text1"/>
              </w:rPr>
              <w:fldChar w:fldCharType="begin"/>
            </w:r>
            <w:r w:rsidRPr="00AD790F">
              <w:rPr>
                <w:noProof/>
                <w:webHidden/>
                <w:color w:val="000000" w:themeColor="text1"/>
              </w:rPr>
              <w:instrText xml:space="preserve"> PAGEREF _Toc218682613 \h </w:instrText>
            </w:r>
            <w:r w:rsidRPr="00AD790F">
              <w:rPr>
                <w:noProof/>
                <w:webHidden/>
                <w:color w:val="000000" w:themeColor="text1"/>
              </w:rPr>
            </w:r>
            <w:r w:rsidRPr="00AD790F">
              <w:rPr>
                <w:noProof/>
                <w:webHidden/>
                <w:color w:val="000000" w:themeColor="text1"/>
              </w:rPr>
              <w:fldChar w:fldCharType="separate"/>
            </w:r>
            <w:r w:rsidRPr="00AD790F">
              <w:rPr>
                <w:noProof/>
                <w:webHidden/>
                <w:color w:val="000000" w:themeColor="text1"/>
              </w:rPr>
              <w:t>7</w:t>
            </w:r>
            <w:r w:rsidRPr="00AD790F">
              <w:rPr>
                <w:noProof/>
                <w:webHidden/>
                <w:color w:val="000000" w:themeColor="text1"/>
              </w:rPr>
              <w:fldChar w:fldCharType="end"/>
            </w:r>
          </w:hyperlink>
        </w:p>
        <w:p w:rsidRPr="00AD790F" w:rsidR="00F8699C" w:rsidP="00F8699C" w:rsidRDefault="00F8699C" w14:paraId="4A2F5192" w14:textId="77777777">
          <w:pPr>
            <w:pStyle w:val="TOC1"/>
            <w:tabs>
              <w:tab w:val="right" w:leader="dot" w:pos="9016"/>
            </w:tabs>
            <w:rPr>
              <w:rFonts w:eastAsiaTheme="minorEastAsia"/>
              <w:noProof/>
              <w:color w:val="000000" w:themeColor="text1"/>
              <w:sz w:val="24"/>
              <w:szCs w:val="24"/>
              <w:lang w:eastAsia="en-GB"/>
            </w:rPr>
          </w:pPr>
          <w:hyperlink w:history="1" w:anchor="_Toc218682614">
            <w:r w:rsidRPr="00AD790F">
              <w:rPr>
                <w:rStyle w:val="Hyperlink"/>
                <w:rFonts w:ascii="Palatino Linotype" w:hAnsi="Palatino Linotype" w:eastAsia="Palatino Linotype" w:cs="Palatino Linotype"/>
                <w:b/>
                <w:noProof/>
                <w:color w:val="000000" w:themeColor="text1"/>
                <w:lang w:eastAsia="en-GB"/>
              </w:rPr>
              <w:t>7.  DATA PROTECTION</w:t>
            </w:r>
            <w:r w:rsidRPr="00AD790F">
              <w:rPr>
                <w:noProof/>
                <w:webHidden/>
                <w:color w:val="000000" w:themeColor="text1"/>
              </w:rPr>
              <w:tab/>
            </w:r>
            <w:r w:rsidRPr="00AD790F">
              <w:rPr>
                <w:noProof/>
                <w:webHidden/>
                <w:color w:val="000000" w:themeColor="text1"/>
              </w:rPr>
              <w:fldChar w:fldCharType="begin"/>
            </w:r>
            <w:r w:rsidRPr="00AD790F">
              <w:rPr>
                <w:noProof/>
                <w:webHidden/>
                <w:color w:val="000000" w:themeColor="text1"/>
              </w:rPr>
              <w:instrText xml:space="preserve"> PAGEREF _Toc218682614 \h </w:instrText>
            </w:r>
            <w:r w:rsidRPr="00AD790F">
              <w:rPr>
                <w:noProof/>
                <w:webHidden/>
                <w:color w:val="000000" w:themeColor="text1"/>
              </w:rPr>
            </w:r>
            <w:r w:rsidRPr="00AD790F">
              <w:rPr>
                <w:noProof/>
                <w:webHidden/>
                <w:color w:val="000000" w:themeColor="text1"/>
              </w:rPr>
              <w:fldChar w:fldCharType="separate"/>
            </w:r>
            <w:r w:rsidRPr="00AD790F">
              <w:rPr>
                <w:noProof/>
                <w:webHidden/>
                <w:color w:val="000000" w:themeColor="text1"/>
              </w:rPr>
              <w:t>7</w:t>
            </w:r>
            <w:r w:rsidRPr="00AD790F">
              <w:rPr>
                <w:noProof/>
                <w:webHidden/>
                <w:color w:val="000000" w:themeColor="text1"/>
              </w:rPr>
              <w:fldChar w:fldCharType="end"/>
            </w:r>
          </w:hyperlink>
        </w:p>
        <w:p w:rsidRPr="00AD790F" w:rsidR="00F8699C" w:rsidP="00F8699C" w:rsidRDefault="00F8699C" w14:paraId="145930CC" w14:textId="77777777">
          <w:pPr>
            <w:pStyle w:val="TOC1"/>
            <w:tabs>
              <w:tab w:val="right" w:leader="dot" w:pos="9016"/>
            </w:tabs>
            <w:rPr>
              <w:rFonts w:eastAsiaTheme="minorEastAsia"/>
              <w:noProof/>
              <w:color w:val="000000" w:themeColor="text1"/>
              <w:sz w:val="24"/>
              <w:szCs w:val="24"/>
              <w:lang w:eastAsia="en-GB"/>
            </w:rPr>
          </w:pPr>
          <w:hyperlink w:history="1" w:anchor="_Toc218682615">
            <w:r w:rsidRPr="00AD790F">
              <w:rPr>
                <w:rStyle w:val="Hyperlink"/>
                <w:rFonts w:ascii="Palatino Linotype" w:hAnsi="Palatino Linotype" w:eastAsia="Palatino Linotype" w:cs="Palatino Linotype"/>
                <w:b/>
                <w:noProof/>
                <w:color w:val="000000" w:themeColor="text1"/>
                <w:lang w:eastAsia="en-GB"/>
              </w:rPr>
              <w:t>8.  PROVIDING THE SERVICES</w:t>
            </w:r>
            <w:r w:rsidRPr="00AD790F">
              <w:rPr>
                <w:noProof/>
                <w:webHidden/>
                <w:color w:val="000000" w:themeColor="text1"/>
              </w:rPr>
              <w:tab/>
            </w:r>
            <w:r w:rsidRPr="00AD790F">
              <w:rPr>
                <w:noProof/>
                <w:webHidden/>
                <w:color w:val="000000" w:themeColor="text1"/>
              </w:rPr>
              <w:fldChar w:fldCharType="begin"/>
            </w:r>
            <w:r w:rsidRPr="00AD790F">
              <w:rPr>
                <w:noProof/>
                <w:webHidden/>
                <w:color w:val="000000" w:themeColor="text1"/>
              </w:rPr>
              <w:instrText xml:space="preserve"> PAGEREF _Toc218682615 \h </w:instrText>
            </w:r>
            <w:r w:rsidRPr="00AD790F">
              <w:rPr>
                <w:noProof/>
                <w:webHidden/>
                <w:color w:val="000000" w:themeColor="text1"/>
              </w:rPr>
            </w:r>
            <w:r w:rsidRPr="00AD790F">
              <w:rPr>
                <w:noProof/>
                <w:webHidden/>
                <w:color w:val="000000" w:themeColor="text1"/>
              </w:rPr>
              <w:fldChar w:fldCharType="separate"/>
            </w:r>
            <w:r w:rsidRPr="00AD790F">
              <w:rPr>
                <w:noProof/>
                <w:webHidden/>
                <w:color w:val="000000" w:themeColor="text1"/>
              </w:rPr>
              <w:t>8</w:t>
            </w:r>
            <w:r w:rsidRPr="00AD790F">
              <w:rPr>
                <w:noProof/>
                <w:webHidden/>
                <w:color w:val="000000" w:themeColor="text1"/>
              </w:rPr>
              <w:fldChar w:fldCharType="end"/>
            </w:r>
          </w:hyperlink>
        </w:p>
        <w:p w:rsidRPr="00AD790F" w:rsidR="00F8699C" w:rsidP="00F8699C" w:rsidRDefault="00F8699C" w14:paraId="3CB1C505" w14:textId="77777777">
          <w:pPr>
            <w:pStyle w:val="TOC1"/>
            <w:tabs>
              <w:tab w:val="right" w:leader="dot" w:pos="9016"/>
            </w:tabs>
            <w:rPr>
              <w:rFonts w:eastAsiaTheme="minorEastAsia"/>
              <w:noProof/>
              <w:color w:val="000000" w:themeColor="text1"/>
              <w:sz w:val="24"/>
              <w:szCs w:val="24"/>
              <w:lang w:eastAsia="en-GB"/>
            </w:rPr>
          </w:pPr>
          <w:hyperlink w:history="1" w:anchor="_Toc218682616">
            <w:r w:rsidRPr="00AD790F">
              <w:rPr>
                <w:rStyle w:val="Hyperlink"/>
                <w:rFonts w:ascii="Palatino Linotype" w:hAnsi="Palatino Linotype" w:eastAsia="Palatino Linotype" w:cs="Palatino Linotype"/>
                <w:b/>
                <w:noProof/>
                <w:color w:val="000000" w:themeColor="text1"/>
                <w:lang w:eastAsia="en-GB"/>
              </w:rPr>
              <w:t>9.  INTELLECTUAL PROPERTY RIGHTS</w:t>
            </w:r>
            <w:r w:rsidRPr="00AD790F">
              <w:rPr>
                <w:noProof/>
                <w:webHidden/>
                <w:color w:val="000000" w:themeColor="text1"/>
              </w:rPr>
              <w:tab/>
            </w:r>
            <w:r w:rsidRPr="00AD790F">
              <w:rPr>
                <w:noProof/>
                <w:webHidden/>
                <w:color w:val="000000" w:themeColor="text1"/>
              </w:rPr>
              <w:fldChar w:fldCharType="begin"/>
            </w:r>
            <w:r w:rsidRPr="00AD790F">
              <w:rPr>
                <w:noProof/>
                <w:webHidden/>
                <w:color w:val="000000" w:themeColor="text1"/>
              </w:rPr>
              <w:instrText xml:space="preserve"> PAGEREF _Toc218682616 \h </w:instrText>
            </w:r>
            <w:r w:rsidRPr="00AD790F">
              <w:rPr>
                <w:noProof/>
                <w:webHidden/>
                <w:color w:val="000000" w:themeColor="text1"/>
              </w:rPr>
            </w:r>
            <w:r w:rsidRPr="00AD790F">
              <w:rPr>
                <w:noProof/>
                <w:webHidden/>
                <w:color w:val="000000" w:themeColor="text1"/>
              </w:rPr>
              <w:fldChar w:fldCharType="separate"/>
            </w:r>
            <w:r w:rsidRPr="00AD790F">
              <w:rPr>
                <w:noProof/>
                <w:webHidden/>
                <w:color w:val="000000" w:themeColor="text1"/>
              </w:rPr>
              <w:t>8</w:t>
            </w:r>
            <w:r w:rsidRPr="00AD790F">
              <w:rPr>
                <w:noProof/>
                <w:webHidden/>
                <w:color w:val="000000" w:themeColor="text1"/>
              </w:rPr>
              <w:fldChar w:fldCharType="end"/>
            </w:r>
          </w:hyperlink>
        </w:p>
        <w:p w:rsidRPr="00AD790F" w:rsidR="00F8699C" w:rsidP="00F8699C" w:rsidRDefault="00F8699C" w14:paraId="0AE03287" w14:textId="77777777">
          <w:pPr>
            <w:pStyle w:val="TOC1"/>
            <w:tabs>
              <w:tab w:val="right" w:leader="dot" w:pos="9016"/>
            </w:tabs>
            <w:rPr>
              <w:rFonts w:eastAsiaTheme="minorEastAsia"/>
              <w:noProof/>
              <w:color w:val="000000" w:themeColor="text1"/>
              <w:sz w:val="24"/>
              <w:szCs w:val="24"/>
              <w:lang w:eastAsia="en-GB"/>
            </w:rPr>
          </w:pPr>
          <w:hyperlink w:history="1" w:anchor="_Toc218682617">
            <w:r w:rsidRPr="00AD790F">
              <w:rPr>
                <w:rStyle w:val="Hyperlink"/>
                <w:rFonts w:ascii="Palatino Linotype" w:hAnsi="Palatino Linotype" w:eastAsia="Palatino Linotype" w:cs="Palatino Linotype"/>
                <w:b/>
                <w:noProof/>
                <w:color w:val="000000" w:themeColor="text1"/>
                <w:lang w:eastAsia="en-GB"/>
              </w:rPr>
              <w:t>10.  LIABILITY &amp; INSURANCE</w:t>
            </w:r>
            <w:r w:rsidRPr="00AD790F">
              <w:rPr>
                <w:noProof/>
                <w:webHidden/>
                <w:color w:val="000000" w:themeColor="text1"/>
              </w:rPr>
              <w:tab/>
            </w:r>
            <w:r w:rsidRPr="00AD790F">
              <w:rPr>
                <w:noProof/>
                <w:webHidden/>
                <w:color w:val="000000" w:themeColor="text1"/>
              </w:rPr>
              <w:fldChar w:fldCharType="begin"/>
            </w:r>
            <w:r w:rsidRPr="00AD790F">
              <w:rPr>
                <w:noProof/>
                <w:webHidden/>
                <w:color w:val="000000" w:themeColor="text1"/>
              </w:rPr>
              <w:instrText xml:space="preserve"> PAGEREF _Toc218682617 \h </w:instrText>
            </w:r>
            <w:r w:rsidRPr="00AD790F">
              <w:rPr>
                <w:noProof/>
                <w:webHidden/>
                <w:color w:val="000000" w:themeColor="text1"/>
              </w:rPr>
            </w:r>
            <w:r w:rsidRPr="00AD790F">
              <w:rPr>
                <w:noProof/>
                <w:webHidden/>
                <w:color w:val="000000" w:themeColor="text1"/>
              </w:rPr>
              <w:fldChar w:fldCharType="separate"/>
            </w:r>
            <w:r w:rsidRPr="00AD790F">
              <w:rPr>
                <w:noProof/>
                <w:webHidden/>
                <w:color w:val="000000" w:themeColor="text1"/>
              </w:rPr>
              <w:t>9</w:t>
            </w:r>
            <w:r w:rsidRPr="00AD790F">
              <w:rPr>
                <w:noProof/>
                <w:webHidden/>
                <w:color w:val="000000" w:themeColor="text1"/>
              </w:rPr>
              <w:fldChar w:fldCharType="end"/>
            </w:r>
          </w:hyperlink>
        </w:p>
        <w:p w:rsidRPr="00AD790F" w:rsidR="00F8699C" w:rsidP="00F8699C" w:rsidRDefault="00F8699C" w14:paraId="55FF131F" w14:textId="77777777">
          <w:pPr>
            <w:pStyle w:val="TOC1"/>
            <w:tabs>
              <w:tab w:val="right" w:leader="dot" w:pos="9016"/>
            </w:tabs>
            <w:rPr>
              <w:rFonts w:eastAsiaTheme="minorEastAsia"/>
              <w:noProof/>
              <w:color w:val="000000" w:themeColor="text1"/>
              <w:sz w:val="24"/>
              <w:szCs w:val="24"/>
              <w:lang w:eastAsia="en-GB"/>
            </w:rPr>
          </w:pPr>
          <w:hyperlink w:history="1" w:anchor="_Toc218682618">
            <w:r w:rsidRPr="00AD790F">
              <w:rPr>
                <w:rStyle w:val="Hyperlink"/>
                <w:rFonts w:ascii="Palatino Linotype" w:hAnsi="Palatino Linotype" w:eastAsia="Palatino Linotype" w:cs="Palatino Linotype"/>
                <w:b/>
                <w:noProof/>
                <w:color w:val="000000" w:themeColor="text1"/>
                <w:lang w:eastAsia="en-GB"/>
              </w:rPr>
              <w:t>11.  FEES</w:t>
            </w:r>
            <w:r w:rsidRPr="00AD790F">
              <w:rPr>
                <w:noProof/>
                <w:webHidden/>
                <w:color w:val="000000" w:themeColor="text1"/>
              </w:rPr>
              <w:tab/>
            </w:r>
            <w:r w:rsidRPr="00AD790F">
              <w:rPr>
                <w:noProof/>
                <w:webHidden/>
                <w:color w:val="000000" w:themeColor="text1"/>
              </w:rPr>
              <w:fldChar w:fldCharType="begin"/>
            </w:r>
            <w:r w:rsidRPr="00AD790F">
              <w:rPr>
                <w:noProof/>
                <w:webHidden/>
                <w:color w:val="000000" w:themeColor="text1"/>
              </w:rPr>
              <w:instrText xml:space="preserve"> PAGEREF _Toc218682618 \h </w:instrText>
            </w:r>
            <w:r w:rsidRPr="00AD790F">
              <w:rPr>
                <w:noProof/>
                <w:webHidden/>
                <w:color w:val="000000" w:themeColor="text1"/>
              </w:rPr>
            </w:r>
            <w:r w:rsidRPr="00AD790F">
              <w:rPr>
                <w:noProof/>
                <w:webHidden/>
                <w:color w:val="000000" w:themeColor="text1"/>
              </w:rPr>
              <w:fldChar w:fldCharType="separate"/>
            </w:r>
            <w:r w:rsidRPr="00AD790F">
              <w:rPr>
                <w:noProof/>
                <w:webHidden/>
                <w:color w:val="000000" w:themeColor="text1"/>
              </w:rPr>
              <w:t>10</w:t>
            </w:r>
            <w:r w:rsidRPr="00AD790F">
              <w:rPr>
                <w:noProof/>
                <w:webHidden/>
                <w:color w:val="000000" w:themeColor="text1"/>
              </w:rPr>
              <w:fldChar w:fldCharType="end"/>
            </w:r>
          </w:hyperlink>
        </w:p>
        <w:p w:rsidRPr="00AD790F" w:rsidR="00F8699C" w:rsidP="00F8699C" w:rsidRDefault="00F8699C" w14:paraId="358D814D" w14:textId="77777777">
          <w:pPr>
            <w:pStyle w:val="TOC1"/>
            <w:tabs>
              <w:tab w:val="right" w:leader="dot" w:pos="9016"/>
            </w:tabs>
            <w:rPr>
              <w:rFonts w:eastAsiaTheme="minorEastAsia"/>
              <w:noProof/>
              <w:color w:val="000000" w:themeColor="text1"/>
              <w:sz w:val="24"/>
              <w:szCs w:val="24"/>
              <w:lang w:eastAsia="en-GB"/>
            </w:rPr>
          </w:pPr>
          <w:hyperlink w:history="1" w:anchor="_Toc218682619">
            <w:r w:rsidRPr="00AD790F">
              <w:rPr>
                <w:rStyle w:val="Hyperlink"/>
                <w:rFonts w:ascii="Palatino Linotype" w:hAnsi="Palatino Linotype" w:eastAsia="Palatino Linotype" w:cs="Palatino Linotype"/>
                <w:b/>
                <w:noProof/>
                <w:color w:val="000000" w:themeColor="text1"/>
                <w:lang w:eastAsia="en-GB"/>
              </w:rPr>
              <w:t>12.  BILLING, PAYMENT AND INTEREST</w:t>
            </w:r>
            <w:r w:rsidRPr="00AD790F">
              <w:rPr>
                <w:noProof/>
                <w:webHidden/>
                <w:color w:val="000000" w:themeColor="text1"/>
              </w:rPr>
              <w:tab/>
            </w:r>
            <w:r w:rsidRPr="00AD790F">
              <w:rPr>
                <w:noProof/>
                <w:webHidden/>
                <w:color w:val="000000" w:themeColor="text1"/>
              </w:rPr>
              <w:fldChar w:fldCharType="begin"/>
            </w:r>
            <w:r w:rsidRPr="00AD790F">
              <w:rPr>
                <w:noProof/>
                <w:webHidden/>
                <w:color w:val="000000" w:themeColor="text1"/>
              </w:rPr>
              <w:instrText xml:space="preserve"> PAGEREF _Toc218682619 \h </w:instrText>
            </w:r>
            <w:r w:rsidRPr="00AD790F">
              <w:rPr>
                <w:noProof/>
                <w:webHidden/>
                <w:color w:val="000000" w:themeColor="text1"/>
              </w:rPr>
            </w:r>
            <w:r w:rsidRPr="00AD790F">
              <w:rPr>
                <w:noProof/>
                <w:webHidden/>
                <w:color w:val="000000" w:themeColor="text1"/>
              </w:rPr>
              <w:fldChar w:fldCharType="separate"/>
            </w:r>
            <w:r w:rsidRPr="00AD790F">
              <w:rPr>
                <w:noProof/>
                <w:webHidden/>
                <w:color w:val="000000" w:themeColor="text1"/>
              </w:rPr>
              <w:t>11</w:t>
            </w:r>
            <w:r w:rsidRPr="00AD790F">
              <w:rPr>
                <w:noProof/>
                <w:webHidden/>
                <w:color w:val="000000" w:themeColor="text1"/>
              </w:rPr>
              <w:fldChar w:fldCharType="end"/>
            </w:r>
          </w:hyperlink>
        </w:p>
        <w:p w:rsidRPr="00AD790F" w:rsidR="00F8699C" w:rsidP="00F8699C" w:rsidRDefault="00F8699C" w14:paraId="10A6362D" w14:textId="77777777">
          <w:pPr>
            <w:pStyle w:val="TOC1"/>
            <w:tabs>
              <w:tab w:val="right" w:leader="dot" w:pos="9016"/>
            </w:tabs>
            <w:rPr>
              <w:rFonts w:eastAsiaTheme="minorEastAsia"/>
              <w:noProof/>
              <w:color w:val="000000" w:themeColor="text1"/>
              <w:sz w:val="24"/>
              <w:szCs w:val="24"/>
              <w:lang w:eastAsia="en-GB"/>
            </w:rPr>
          </w:pPr>
          <w:hyperlink w:history="1" w:anchor="_Toc218682620">
            <w:r w:rsidRPr="00AD790F">
              <w:rPr>
                <w:rStyle w:val="Hyperlink"/>
                <w:rFonts w:ascii="Palatino Linotype" w:hAnsi="Palatino Linotype" w:eastAsia="Palatino Linotype" w:cs="Palatino Linotype"/>
                <w:b/>
                <w:noProof/>
                <w:color w:val="000000" w:themeColor="text1"/>
                <w:lang w:eastAsia="en-GB"/>
              </w:rPr>
              <w:t>13.  TERMINATION</w:t>
            </w:r>
            <w:r w:rsidRPr="00AD790F">
              <w:rPr>
                <w:noProof/>
                <w:webHidden/>
                <w:color w:val="000000" w:themeColor="text1"/>
              </w:rPr>
              <w:tab/>
            </w:r>
            <w:r w:rsidRPr="00AD790F">
              <w:rPr>
                <w:noProof/>
                <w:webHidden/>
                <w:color w:val="000000" w:themeColor="text1"/>
              </w:rPr>
              <w:fldChar w:fldCharType="begin"/>
            </w:r>
            <w:r w:rsidRPr="00AD790F">
              <w:rPr>
                <w:noProof/>
                <w:webHidden/>
                <w:color w:val="000000" w:themeColor="text1"/>
              </w:rPr>
              <w:instrText xml:space="preserve"> PAGEREF _Toc218682620 \h </w:instrText>
            </w:r>
            <w:r w:rsidRPr="00AD790F">
              <w:rPr>
                <w:noProof/>
                <w:webHidden/>
                <w:color w:val="000000" w:themeColor="text1"/>
              </w:rPr>
            </w:r>
            <w:r w:rsidRPr="00AD790F">
              <w:rPr>
                <w:noProof/>
                <w:webHidden/>
                <w:color w:val="000000" w:themeColor="text1"/>
              </w:rPr>
              <w:fldChar w:fldCharType="separate"/>
            </w:r>
            <w:r w:rsidRPr="00AD790F">
              <w:rPr>
                <w:noProof/>
                <w:webHidden/>
                <w:color w:val="000000" w:themeColor="text1"/>
              </w:rPr>
              <w:t>11</w:t>
            </w:r>
            <w:r w:rsidRPr="00AD790F">
              <w:rPr>
                <w:noProof/>
                <w:webHidden/>
                <w:color w:val="000000" w:themeColor="text1"/>
              </w:rPr>
              <w:fldChar w:fldCharType="end"/>
            </w:r>
          </w:hyperlink>
        </w:p>
        <w:p w:rsidRPr="00AD790F" w:rsidR="00F8699C" w:rsidP="00F8699C" w:rsidRDefault="00F8699C" w14:paraId="53790F99" w14:textId="77777777">
          <w:pPr>
            <w:pStyle w:val="TOC1"/>
            <w:tabs>
              <w:tab w:val="right" w:leader="dot" w:pos="9016"/>
            </w:tabs>
            <w:rPr>
              <w:rFonts w:eastAsiaTheme="minorEastAsia"/>
              <w:noProof/>
              <w:color w:val="000000" w:themeColor="text1"/>
              <w:sz w:val="24"/>
              <w:szCs w:val="24"/>
              <w:lang w:eastAsia="en-GB"/>
            </w:rPr>
          </w:pPr>
          <w:hyperlink w:history="1" w:anchor="_Toc218682621">
            <w:r w:rsidRPr="00AD790F">
              <w:rPr>
                <w:rStyle w:val="Hyperlink"/>
                <w:rFonts w:ascii="Palatino Linotype" w:hAnsi="Palatino Linotype" w:eastAsia="Palatino Linotype" w:cs="Palatino Linotype"/>
                <w:b/>
                <w:noProof/>
                <w:color w:val="000000" w:themeColor="text1"/>
                <w:lang w:eastAsia="en-GB"/>
              </w:rPr>
              <w:t>14.  WAIVER</w:t>
            </w:r>
            <w:r w:rsidRPr="00AD790F">
              <w:rPr>
                <w:noProof/>
                <w:webHidden/>
                <w:color w:val="000000" w:themeColor="text1"/>
              </w:rPr>
              <w:tab/>
            </w:r>
            <w:r w:rsidRPr="00AD790F">
              <w:rPr>
                <w:noProof/>
                <w:webHidden/>
                <w:color w:val="000000" w:themeColor="text1"/>
              </w:rPr>
              <w:fldChar w:fldCharType="begin"/>
            </w:r>
            <w:r w:rsidRPr="00AD790F">
              <w:rPr>
                <w:noProof/>
                <w:webHidden/>
                <w:color w:val="000000" w:themeColor="text1"/>
              </w:rPr>
              <w:instrText xml:space="preserve"> PAGEREF _Toc218682621 \h </w:instrText>
            </w:r>
            <w:r w:rsidRPr="00AD790F">
              <w:rPr>
                <w:noProof/>
                <w:webHidden/>
                <w:color w:val="000000" w:themeColor="text1"/>
              </w:rPr>
            </w:r>
            <w:r w:rsidRPr="00AD790F">
              <w:rPr>
                <w:noProof/>
                <w:webHidden/>
                <w:color w:val="000000" w:themeColor="text1"/>
              </w:rPr>
              <w:fldChar w:fldCharType="separate"/>
            </w:r>
            <w:r w:rsidRPr="00AD790F">
              <w:rPr>
                <w:noProof/>
                <w:webHidden/>
                <w:color w:val="000000" w:themeColor="text1"/>
              </w:rPr>
              <w:t>12</w:t>
            </w:r>
            <w:r w:rsidRPr="00AD790F">
              <w:rPr>
                <w:noProof/>
                <w:webHidden/>
                <w:color w:val="000000" w:themeColor="text1"/>
              </w:rPr>
              <w:fldChar w:fldCharType="end"/>
            </w:r>
          </w:hyperlink>
        </w:p>
        <w:p w:rsidRPr="00AD790F" w:rsidR="00F8699C" w:rsidP="00F8699C" w:rsidRDefault="00F8699C" w14:paraId="665843B6" w14:textId="77777777">
          <w:pPr>
            <w:pStyle w:val="TOC1"/>
            <w:tabs>
              <w:tab w:val="right" w:leader="dot" w:pos="9016"/>
            </w:tabs>
            <w:rPr>
              <w:rFonts w:eastAsiaTheme="minorEastAsia"/>
              <w:noProof/>
              <w:color w:val="000000" w:themeColor="text1"/>
              <w:sz w:val="24"/>
              <w:szCs w:val="24"/>
              <w:lang w:eastAsia="en-GB"/>
            </w:rPr>
          </w:pPr>
          <w:hyperlink w:history="1" w:anchor="_Toc218682622">
            <w:r w:rsidRPr="00AD790F">
              <w:rPr>
                <w:rStyle w:val="Hyperlink"/>
                <w:rFonts w:ascii="Palatino Linotype" w:hAnsi="Palatino Linotype" w:eastAsia="Palatino Linotype" w:cs="Palatino Linotype"/>
                <w:b/>
                <w:noProof/>
                <w:color w:val="000000" w:themeColor="text1"/>
                <w:lang w:eastAsia="en-GB"/>
              </w:rPr>
              <w:t>16.  SEVERABILITY</w:t>
            </w:r>
            <w:r w:rsidRPr="00AD790F">
              <w:rPr>
                <w:noProof/>
                <w:webHidden/>
                <w:color w:val="000000" w:themeColor="text1"/>
              </w:rPr>
              <w:tab/>
            </w:r>
            <w:r w:rsidRPr="00AD790F">
              <w:rPr>
                <w:noProof/>
                <w:webHidden/>
                <w:color w:val="000000" w:themeColor="text1"/>
              </w:rPr>
              <w:fldChar w:fldCharType="begin"/>
            </w:r>
            <w:r w:rsidRPr="00AD790F">
              <w:rPr>
                <w:noProof/>
                <w:webHidden/>
                <w:color w:val="000000" w:themeColor="text1"/>
              </w:rPr>
              <w:instrText xml:space="preserve"> PAGEREF _Toc218682622 \h </w:instrText>
            </w:r>
            <w:r w:rsidRPr="00AD790F">
              <w:rPr>
                <w:noProof/>
                <w:webHidden/>
                <w:color w:val="000000" w:themeColor="text1"/>
              </w:rPr>
            </w:r>
            <w:r w:rsidRPr="00AD790F">
              <w:rPr>
                <w:noProof/>
                <w:webHidden/>
                <w:color w:val="000000" w:themeColor="text1"/>
              </w:rPr>
              <w:fldChar w:fldCharType="separate"/>
            </w:r>
            <w:r w:rsidRPr="00AD790F">
              <w:rPr>
                <w:noProof/>
                <w:webHidden/>
                <w:color w:val="000000" w:themeColor="text1"/>
              </w:rPr>
              <w:t>12</w:t>
            </w:r>
            <w:r w:rsidRPr="00AD790F">
              <w:rPr>
                <w:noProof/>
                <w:webHidden/>
                <w:color w:val="000000" w:themeColor="text1"/>
              </w:rPr>
              <w:fldChar w:fldCharType="end"/>
            </w:r>
          </w:hyperlink>
        </w:p>
        <w:p w:rsidRPr="00AD790F" w:rsidR="00F8699C" w:rsidP="00F8699C" w:rsidRDefault="00F8699C" w14:paraId="632A82DE" w14:textId="77777777">
          <w:pPr>
            <w:pStyle w:val="TOC1"/>
            <w:tabs>
              <w:tab w:val="right" w:leader="dot" w:pos="9016"/>
            </w:tabs>
            <w:rPr>
              <w:rFonts w:eastAsiaTheme="minorEastAsia"/>
              <w:noProof/>
              <w:color w:val="000000" w:themeColor="text1"/>
              <w:sz w:val="24"/>
              <w:szCs w:val="24"/>
              <w:lang w:eastAsia="en-GB"/>
            </w:rPr>
          </w:pPr>
          <w:hyperlink w:history="1" w:anchor="_Toc218682623">
            <w:r w:rsidRPr="00AD790F">
              <w:rPr>
                <w:rStyle w:val="Hyperlink"/>
                <w:rFonts w:ascii="Palatino Linotype" w:hAnsi="Palatino Linotype" w:eastAsia="Palatino Linotype" w:cs="Palatino Linotype"/>
                <w:b/>
                <w:noProof/>
                <w:color w:val="000000" w:themeColor="text1"/>
                <w:lang w:eastAsia="en-GB"/>
              </w:rPr>
              <w:t>16.  EXCLUSION OF RIGHTS OF THIRD PARTIES</w:t>
            </w:r>
            <w:r w:rsidRPr="00AD790F">
              <w:rPr>
                <w:noProof/>
                <w:webHidden/>
                <w:color w:val="000000" w:themeColor="text1"/>
              </w:rPr>
              <w:tab/>
            </w:r>
            <w:r w:rsidRPr="00AD790F">
              <w:rPr>
                <w:noProof/>
                <w:webHidden/>
                <w:color w:val="000000" w:themeColor="text1"/>
              </w:rPr>
              <w:fldChar w:fldCharType="begin"/>
            </w:r>
            <w:r w:rsidRPr="00AD790F">
              <w:rPr>
                <w:noProof/>
                <w:webHidden/>
                <w:color w:val="000000" w:themeColor="text1"/>
              </w:rPr>
              <w:instrText xml:space="preserve"> PAGEREF _Toc218682623 \h </w:instrText>
            </w:r>
            <w:r w:rsidRPr="00AD790F">
              <w:rPr>
                <w:noProof/>
                <w:webHidden/>
                <w:color w:val="000000" w:themeColor="text1"/>
              </w:rPr>
            </w:r>
            <w:r w:rsidRPr="00AD790F">
              <w:rPr>
                <w:noProof/>
                <w:webHidden/>
                <w:color w:val="000000" w:themeColor="text1"/>
              </w:rPr>
              <w:fldChar w:fldCharType="separate"/>
            </w:r>
            <w:r w:rsidRPr="00AD790F">
              <w:rPr>
                <w:noProof/>
                <w:webHidden/>
                <w:color w:val="000000" w:themeColor="text1"/>
              </w:rPr>
              <w:t>12</w:t>
            </w:r>
            <w:r w:rsidRPr="00AD790F">
              <w:rPr>
                <w:noProof/>
                <w:webHidden/>
                <w:color w:val="000000" w:themeColor="text1"/>
              </w:rPr>
              <w:fldChar w:fldCharType="end"/>
            </w:r>
          </w:hyperlink>
        </w:p>
        <w:p w:rsidRPr="00AD790F" w:rsidR="00F8699C" w:rsidP="00F8699C" w:rsidRDefault="00F8699C" w14:paraId="70EB721C" w14:textId="77777777">
          <w:pPr>
            <w:pStyle w:val="TOC1"/>
            <w:tabs>
              <w:tab w:val="right" w:leader="dot" w:pos="9016"/>
            </w:tabs>
            <w:rPr>
              <w:rFonts w:eastAsiaTheme="minorEastAsia"/>
              <w:noProof/>
              <w:color w:val="000000" w:themeColor="text1"/>
              <w:sz w:val="24"/>
              <w:szCs w:val="24"/>
              <w:lang w:eastAsia="en-GB"/>
            </w:rPr>
          </w:pPr>
          <w:hyperlink w:history="1" w:anchor="_Toc218682624">
            <w:r w:rsidRPr="00AD790F">
              <w:rPr>
                <w:rStyle w:val="Hyperlink"/>
                <w:rFonts w:ascii="Palatino Linotype" w:hAnsi="Palatino Linotype" w:eastAsia="Palatino Linotype" w:cs="Palatino Linotype"/>
                <w:b/>
                <w:noProof/>
                <w:color w:val="000000" w:themeColor="text1"/>
                <w:lang w:eastAsia="en-GB"/>
              </w:rPr>
              <w:t>17.  ENTIRE AGREEMENT</w:t>
            </w:r>
            <w:r w:rsidRPr="00AD790F">
              <w:rPr>
                <w:noProof/>
                <w:webHidden/>
                <w:color w:val="000000" w:themeColor="text1"/>
              </w:rPr>
              <w:tab/>
            </w:r>
            <w:r w:rsidRPr="00AD790F">
              <w:rPr>
                <w:noProof/>
                <w:webHidden/>
                <w:color w:val="000000" w:themeColor="text1"/>
              </w:rPr>
              <w:fldChar w:fldCharType="begin"/>
            </w:r>
            <w:r w:rsidRPr="00AD790F">
              <w:rPr>
                <w:noProof/>
                <w:webHidden/>
                <w:color w:val="000000" w:themeColor="text1"/>
              </w:rPr>
              <w:instrText xml:space="preserve"> PAGEREF _Toc218682624 \h </w:instrText>
            </w:r>
            <w:r w:rsidRPr="00AD790F">
              <w:rPr>
                <w:noProof/>
                <w:webHidden/>
                <w:color w:val="000000" w:themeColor="text1"/>
              </w:rPr>
            </w:r>
            <w:r w:rsidRPr="00AD790F">
              <w:rPr>
                <w:noProof/>
                <w:webHidden/>
                <w:color w:val="000000" w:themeColor="text1"/>
              </w:rPr>
              <w:fldChar w:fldCharType="separate"/>
            </w:r>
            <w:r w:rsidRPr="00AD790F">
              <w:rPr>
                <w:noProof/>
                <w:webHidden/>
                <w:color w:val="000000" w:themeColor="text1"/>
              </w:rPr>
              <w:t>12</w:t>
            </w:r>
            <w:r w:rsidRPr="00AD790F">
              <w:rPr>
                <w:noProof/>
                <w:webHidden/>
                <w:color w:val="000000" w:themeColor="text1"/>
              </w:rPr>
              <w:fldChar w:fldCharType="end"/>
            </w:r>
          </w:hyperlink>
        </w:p>
        <w:p w:rsidRPr="00AD790F" w:rsidR="00F8699C" w:rsidP="00F8699C" w:rsidRDefault="00F8699C" w14:paraId="138598DB" w14:textId="77777777">
          <w:pPr>
            <w:pStyle w:val="TOC1"/>
            <w:tabs>
              <w:tab w:val="right" w:leader="dot" w:pos="9016"/>
            </w:tabs>
            <w:rPr>
              <w:rFonts w:eastAsiaTheme="minorEastAsia"/>
              <w:noProof/>
              <w:color w:val="000000" w:themeColor="text1"/>
              <w:sz w:val="24"/>
              <w:szCs w:val="24"/>
              <w:lang w:eastAsia="en-GB"/>
            </w:rPr>
          </w:pPr>
          <w:hyperlink w:history="1" w:anchor="_Toc218682625">
            <w:r w:rsidRPr="00AD790F">
              <w:rPr>
                <w:rStyle w:val="Hyperlink"/>
                <w:rFonts w:ascii="Palatino Linotype" w:hAnsi="Palatino Linotype" w:eastAsia="Palatino Linotype" w:cs="Palatino Linotype"/>
                <w:b/>
                <w:noProof/>
                <w:color w:val="000000" w:themeColor="text1"/>
                <w:lang w:eastAsia="en-GB"/>
              </w:rPr>
              <w:t>18.  NOTICES AND DELIVERY</w:t>
            </w:r>
            <w:r w:rsidRPr="00AD790F">
              <w:rPr>
                <w:noProof/>
                <w:webHidden/>
                <w:color w:val="000000" w:themeColor="text1"/>
              </w:rPr>
              <w:tab/>
            </w:r>
            <w:r w:rsidRPr="00AD790F">
              <w:rPr>
                <w:noProof/>
                <w:webHidden/>
                <w:color w:val="000000" w:themeColor="text1"/>
              </w:rPr>
              <w:fldChar w:fldCharType="begin"/>
            </w:r>
            <w:r w:rsidRPr="00AD790F">
              <w:rPr>
                <w:noProof/>
                <w:webHidden/>
                <w:color w:val="000000" w:themeColor="text1"/>
              </w:rPr>
              <w:instrText xml:space="preserve"> PAGEREF _Toc218682625 \h </w:instrText>
            </w:r>
            <w:r w:rsidRPr="00AD790F">
              <w:rPr>
                <w:noProof/>
                <w:webHidden/>
                <w:color w:val="000000" w:themeColor="text1"/>
              </w:rPr>
            </w:r>
            <w:r w:rsidRPr="00AD790F">
              <w:rPr>
                <w:noProof/>
                <w:webHidden/>
                <w:color w:val="000000" w:themeColor="text1"/>
              </w:rPr>
              <w:fldChar w:fldCharType="separate"/>
            </w:r>
            <w:r w:rsidRPr="00AD790F">
              <w:rPr>
                <w:noProof/>
                <w:webHidden/>
                <w:color w:val="000000" w:themeColor="text1"/>
              </w:rPr>
              <w:t>12</w:t>
            </w:r>
            <w:r w:rsidRPr="00AD790F">
              <w:rPr>
                <w:noProof/>
                <w:webHidden/>
                <w:color w:val="000000" w:themeColor="text1"/>
              </w:rPr>
              <w:fldChar w:fldCharType="end"/>
            </w:r>
          </w:hyperlink>
        </w:p>
        <w:p w:rsidRPr="00AD790F" w:rsidR="00F8699C" w:rsidP="00F8699C" w:rsidRDefault="00F8699C" w14:paraId="0745C6A1" w14:textId="77777777">
          <w:pPr>
            <w:pStyle w:val="TOC1"/>
            <w:tabs>
              <w:tab w:val="right" w:leader="dot" w:pos="9016"/>
            </w:tabs>
            <w:rPr>
              <w:rFonts w:eastAsiaTheme="minorEastAsia"/>
              <w:noProof/>
              <w:color w:val="000000" w:themeColor="text1"/>
              <w:sz w:val="24"/>
              <w:szCs w:val="24"/>
              <w:lang w:eastAsia="en-GB"/>
            </w:rPr>
          </w:pPr>
          <w:hyperlink w:history="1" w:anchor="_Toc218682626">
            <w:r w:rsidRPr="00AD790F">
              <w:rPr>
                <w:rStyle w:val="Hyperlink"/>
                <w:rFonts w:ascii="Palatino Linotype" w:hAnsi="Palatino Linotype" w:eastAsia="Palatino Linotype" w:cs="Palatino Linotype"/>
                <w:b/>
                <w:noProof/>
                <w:color w:val="000000" w:themeColor="text1"/>
                <w:lang w:eastAsia="en-GB"/>
              </w:rPr>
              <w:t>19.  GOVERNING LAW, JURISDICTION AND DISPUTE RESOLUTION</w:t>
            </w:r>
            <w:r w:rsidRPr="00AD790F">
              <w:rPr>
                <w:noProof/>
                <w:webHidden/>
                <w:color w:val="000000" w:themeColor="text1"/>
              </w:rPr>
              <w:tab/>
            </w:r>
            <w:r w:rsidRPr="00AD790F">
              <w:rPr>
                <w:noProof/>
                <w:webHidden/>
                <w:color w:val="000000" w:themeColor="text1"/>
              </w:rPr>
              <w:fldChar w:fldCharType="begin"/>
            </w:r>
            <w:r w:rsidRPr="00AD790F">
              <w:rPr>
                <w:noProof/>
                <w:webHidden/>
                <w:color w:val="000000" w:themeColor="text1"/>
              </w:rPr>
              <w:instrText xml:space="preserve"> PAGEREF _Toc218682626 \h </w:instrText>
            </w:r>
            <w:r w:rsidRPr="00AD790F">
              <w:rPr>
                <w:noProof/>
                <w:webHidden/>
                <w:color w:val="000000" w:themeColor="text1"/>
              </w:rPr>
            </w:r>
            <w:r w:rsidRPr="00AD790F">
              <w:rPr>
                <w:noProof/>
                <w:webHidden/>
                <w:color w:val="000000" w:themeColor="text1"/>
              </w:rPr>
              <w:fldChar w:fldCharType="separate"/>
            </w:r>
            <w:r w:rsidRPr="00AD790F">
              <w:rPr>
                <w:noProof/>
                <w:webHidden/>
                <w:color w:val="000000" w:themeColor="text1"/>
              </w:rPr>
              <w:t>13</w:t>
            </w:r>
            <w:r w:rsidRPr="00AD790F">
              <w:rPr>
                <w:noProof/>
                <w:webHidden/>
                <w:color w:val="000000" w:themeColor="text1"/>
              </w:rPr>
              <w:fldChar w:fldCharType="end"/>
            </w:r>
          </w:hyperlink>
        </w:p>
        <w:p w:rsidRPr="00AD790F" w:rsidR="005265CE" w:rsidP="005265CE" w:rsidRDefault="00F8699C" w14:paraId="419BB0D2" w14:textId="77777777">
          <w:pPr>
            <w:spacing w:after="147" w:line="247" w:lineRule="auto"/>
            <w:ind w:right="64"/>
            <w:jc w:val="both"/>
            <w:rPr>
              <w:rFonts w:ascii="Palatino Linotype" w:hAnsi="Palatino Linotype" w:eastAsia="Palatino Linotype" w:cs="Palatino Linotype"/>
              <w:color w:val="000000" w:themeColor="text1"/>
              <w:lang w:eastAsia="en-GB"/>
            </w:rPr>
          </w:pPr>
          <w:r w:rsidRPr="00AD790F">
            <w:rPr>
              <w:rFonts w:ascii="Palatino Linotype" w:hAnsi="Palatino Linotype" w:eastAsia="Palatino Linotype" w:cs="Palatino Linotype"/>
              <w:color w:val="000000" w:themeColor="text1"/>
              <w:szCs w:val="24"/>
              <w:lang w:eastAsia="en-GB"/>
            </w:rPr>
            <w:fldChar w:fldCharType="end"/>
          </w:r>
        </w:p>
      </w:sdtContent>
      <w:sdtEndPr>
        <w:rPr>
          <w:rFonts w:ascii="Palatino Linotype" w:hAnsi="Palatino Linotype" w:eastAsia="Palatino Linotype" w:cs="Palatino Linotype"/>
          <w:color w:val="000000" w:themeColor="text1" w:themeTint="FF" w:themeShade="FF"/>
          <w:lang w:eastAsia="en-GB"/>
        </w:rPr>
      </w:sdtEndPr>
    </w:sdt>
    <w:p w:rsidRPr="00AD790F" w:rsidR="00F8699C" w:rsidP="005265CE" w:rsidRDefault="00F8699C" w14:paraId="7746E20B" w14:textId="3DC1AE23">
      <w:pPr>
        <w:spacing w:after="147" w:line="247" w:lineRule="auto"/>
        <w:ind w:left="860" w:right="64" w:hanging="860"/>
        <w:jc w:val="center"/>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b/>
          <w:color w:val="000000" w:themeColor="text1"/>
          <w:szCs w:val="24"/>
          <w:u w:val="single" w:color="000000"/>
          <w:lang w:eastAsia="en-GB"/>
        </w:rPr>
        <w:t>S</w:t>
      </w:r>
      <w:r w:rsidRPr="00AD790F">
        <w:rPr>
          <w:rFonts w:ascii="Palatino Linotype" w:hAnsi="Palatino Linotype" w:eastAsia="Palatino Linotype" w:cs="Palatino Linotype"/>
          <w:b/>
          <w:color w:val="000000" w:themeColor="text1"/>
          <w:sz w:val="18"/>
          <w:szCs w:val="24"/>
          <w:u w:val="single" w:color="000000"/>
          <w:lang w:eastAsia="en-GB"/>
        </w:rPr>
        <w:t xml:space="preserve">TANDARD </w:t>
      </w:r>
      <w:r w:rsidRPr="00AD790F">
        <w:rPr>
          <w:rFonts w:ascii="Palatino Linotype" w:hAnsi="Palatino Linotype" w:eastAsia="Palatino Linotype" w:cs="Palatino Linotype"/>
          <w:b/>
          <w:color w:val="000000" w:themeColor="text1"/>
          <w:szCs w:val="24"/>
          <w:u w:val="single" w:color="000000"/>
          <w:lang w:eastAsia="en-GB"/>
        </w:rPr>
        <w:t>C</w:t>
      </w:r>
      <w:r w:rsidRPr="00AD790F">
        <w:rPr>
          <w:rFonts w:ascii="Palatino Linotype" w:hAnsi="Palatino Linotype" w:eastAsia="Palatino Linotype" w:cs="Palatino Linotype"/>
          <w:b/>
          <w:color w:val="000000" w:themeColor="text1"/>
          <w:sz w:val="18"/>
          <w:szCs w:val="24"/>
          <w:u w:val="single" w:color="000000"/>
          <w:lang w:eastAsia="en-GB"/>
        </w:rPr>
        <w:t xml:space="preserve">ONDITIONS OF </w:t>
      </w:r>
      <w:r w:rsidRPr="00AD790F">
        <w:rPr>
          <w:rFonts w:ascii="Palatino Linotype" w:hAnsi="Palatino Linotype" w:eastAsia="Palatino Linotype" w:cs="Palatino Linotype"/>
          <w:b/>
          <w:color w:val="000000" w:themeColor="text1"/>
          <w:szCs w:val="24"/>
          <w:u w:val="single" w:color="000000"/>
          <w:lang w:eastAsia="en-GB"/>
        </w:rPr>
        <w:t>C</w:t>
      </w:r>
      <w:r w:rsidRPr="00AD790F">
        <w:rPr>
          <w:rFonts w:ascii="Palatino Linotype" w:hAnsi="Palatino Linotype" w:eastAsia="Palatino Linotype" w:cs="Palatino Linotype"/>
          <w:b/>
          <w:color w:val="000000" w:themeColor="text1"/>
          <w:sz w:val="18"/>
          <w:szCs w:val="24"/>
          <w:u w:val="single" w:color="000000"/>
          <w:lang w:eastAsia="en-GB"/>
        </w:rPr>
        <w:t xml:space="preserve">ONTRACT </w:t>
      </w:r>
      <w:r w:rsidRPr="00AD790F">
        <w:rPr>
          <w:rFonts w:ascii="Palatino Linotype" w:hAnsi="Palatino Linotype" w:eastAsia="Palatino Linotype" w:cs="Palatino Linotype"/>
          <w:b/>
          <w:color w:val="000000" w:themeColor="text1"/>
          <w:szCs w:val="24"/>
          <w:u w:val="single" w:color="000000"/>
          <w:lang w:eastAsia="en-GB"/>
        </w:rPr>
        <w:t>F</w:t>
      </w:r>
      <w:r w:rsidRPr="00AD790F">
        <w:rPr>
          <w:rFonts w:ascii="Palatino Linotype" w:hAnsi="Palatino Linotype" w:eastAsia="Palatino Linotype" w:cs="Palatino Linotype"/>
          <w:b/>
          <w:color w:val="000000" w:themeColor="text1"/>
          <w:sz w:val="18"/>
          <w:szCs w:val="24"/>
          <w:u w:val="single" w:color="000000"/>
          <w:lang w:eastAsia="en-GB"/>
        </w:rPr>
        <w:t xml:space="preserve">OR </w:t>
      </w:r>
      <w:r w:rsidRPr="00AD790F">
        <w:rPr>
          <w:rFonts w:ascii="Palatino Linotype" w:hAnsi="Palatino Linotype" w:eastAsia="Palatino Linotype" w:cs="Palatino Linotype"/>
          <w:b/>
          <w:color w:val="000000" w:themeColor="text1"/>
          <w:szCs w:val="24"/>
          <w:u w:val="single" w:color="000000"/>
          <w:lang w:eastAsia="en-GB"/>
        </w:rPr>
        <w:t>T</w:t>
      </w:r>
      <w:r w:rsidRPr="00AD790F">
        <w:rPr>
          <w:rFonts w:ascii="Palatino Linotype" w:hAnsi="Palatino Linotype" w:eastAsia="Palatino Linotype" w:cs="Palatino Linotype"/>
          <w:b/>
          <w:color w:val="000000" w:themeColor="text1"/>
          <w:sz w:val="18"/>
          <w:szCs w:val="24"/>
          <w:u w:val="single" w:color="000000"/>
          <w:lang w:eastAsia="en-GB"/>
        </w:rPr>
        <w:t xml:space="preserve">HE </w:t>
      </w:r>
      <w:r w:rsidRPr="00AD790F">
        <w:rPr>
          <w:rFonts w:ascii="Palatino Linotype" w:hAnsi="Palatino Linotype" w:eastAsia="Palatino Linotype" w:cs="Palatino Linotype"/>
          <w:b/>
          <w:color w:val="000000" w:themeColor="text1"/>
          <w:szCs w:val="24"/>
          <w:u w:val="single" w:color="000000"/>
          <w:lang w:eastAsia="en-GB"/>
        </w:rPr>
        <w:t>S</w:t>
      </w:r>
      <w:r w:rsidRPr="00AD790F">
        <w:rPr>
          <w:rFonts w:ascii="Palatino Linotype" w:hAnsi="Palatino Linotype" w:eastAsia="Palatino Linotype" w:cs="Palatino Linotype"/>
          <w:b/>
          <w:color w:val="000000" w:themeColor="text1"/>
          <w:sz w:val="18"/>
          <w:szCs w:val="24"/>
          <w:u w:val="single" w:color="000000"/>
          <w:lang w:eastAsia="en-GB"/>
        </w:rPr>
        <w:t xml:space="preserve">UPPLY </w:t>
      </w:r>
      <w:r w:rsidRPr="00AD790F">
        <w:rPr>
          <w:rFonts w:ascii="Palatino Linotype" w:hAnsi="Palatino Linotype" w:eastAsia="Palatino Linotype" w:cs="Palatino Linotype"/>
          <w:b/>
          <w:color w:val="000000" w:themeColor="text1"/>
          <w:szCs w:val="24"/>
          <w:u w:val="single" w:color="000000"/>
          <w:lang w:eastAsia="en-GB"/>
        </w:rPr>
        <w:t>O</w:t>
      </w:r>
      <w:r w:rsidRPr="00AD790F">
        <w:rPr>
          <w:rFonts w:ascii="Palatino Linotype" w:hAnsi="Palatino Linotype" w:eastAsia="Palatino Linotype" w:cs="Palatino Linotype"/>
          <w:b/>
          <w:color w:val="000000" w:themeColor="text1"/>
          <w:sz w:val="18"/>
          <w:szCs w:val="24"/>
          <w:u w:val="single" w:color="000000"/>
          <w:lang w:eastAsia="en-GB"/>
        </w:rPr>
        <w:t xml:space="preserve">F </w:t>
      </w:r>
      <w:r w:rsidRPr="00AD790F">
        <w:rPr>
          <w:rFonts w:ascii="Palatino Linotype" w:hAnsi="Palatino Linotype" w:eastAsia="Palatino Linotype" w:cs="Palatino Linotype"/>
          <w:b/>
          <w:color w:val="000000" w:themeColor="text1"/>
          <w:szCs w:val="24"/>
          <w:u w:val="single" w:color="000000"/>
          <w:lang w:eastAsia="en-GB"/>
        </w:rPr>
        <w:t>L</w:t>
      </w:r>
      <w:r w:rsidRPr="00AD790F">
        <w:rPr>
          <w:rFonts w:ascii="Palatino Linotype" w:hAnsi="Palatino Linotype" w:eastAsia="Palatino Linotype" w:cs="Palatino Linotype"/>
          <w:b/>
          <w:color w:val="000000" w:themeColor="text1"/>
          <w:sz w:val="18"/>
          <w:szCs w:val="24"/>
          <w:u w:val="single" w:color="000000"/>
          <w:lang w:eastAsia="en-GB"/>
        </w:rPr>
        <w:t xml:space="preserve">EGAL </w:t>
      </w:r>
      <w:r w:rsidRPr="00AD790F">
        <w:rPr>
          <w:rFonts w:ascii="Palatino Linotype" w:hAnsi="Palatino Linotype" w:eastAsia="Palatino Linotype" w:cs="Palatino Linotype"/>
          <w:b/>
          <w:color w:val="000000" w:themeColor="text1"/>
          <w:szCs w:val="24"/>
          <w:u w:val="single" w:color="000000"/>
          <w:lang w:eastAsia="en-GB"/>
        </w:rPr>
        <w:t>S</w:t>
      </w:r>
      <w:r w:rsidRPr="00AD790F">
        <w:rPr>
          <w:rFonts w:ascii="Palatino Linotype" w:hAnsi="Palatino Linotype" w:eastAsia="Palatino Linotype" w:cs="Palatino Linotype"/>
          <w:b/>
          <w:color w:val="000000" w:themeColor="text1"/>
          <w:sz w:val="18"/>
          <w:szCs w:val="24"/>
          <w:u w:val="single" w:color="000000"/>
          <w:lang w:eastAsia="en-GB"/>
        </w:rPr>
        <w:t xml:space="preserve">ERVICES </w:t>
      </w:r>
      <w:r w:rsidRPr="00AD790F">
        <w:rPr>
          <w:rFonts w:ascii="Palatino Linotype" w:hAnsi="Palatino Linotype" w:eastAsia="Palatino Linotype" w:cs="Palatino Linotype"/>
          <w:b/>
          <w:color w:val="000000" w:themeColor="text1"/>
          <w:szCs w:val="24"/>
          <w:u w:val="single" w:color="000000"/>
          <w:lang w:eastAsia="en-GB"/>
        </w:rPr>
        <w:t>B</w:t>
      </w:r>
      <w:r w:rsidRPr="00AD790F">
        <w:rPr>
          <w:rFonts w:ascii="Palatino Linotype" w:hAnsi="Palatino Linotype" w:eastAsia="Palatino Linotype" w:cs="Palatino Linotype"/>
          <w:b/>
          <w:color w:val="000000" w:themeColor="text1"/>
          <w:sz w:val="18"/>
          <w:szCs w:val="24"/>
          <w:u w:val="single" w:color="000000"/>
          <w:lang w:eastAsia="en-GB"/>
        </w:rPr>
        <w:t xml:space="preserve">Y </w:t>
      </w:r>
      <w:r w:rsidRPr="00AD790F">
        <w:rPr>
          <w:rFonts w:ascii="Palatino Linotype" w:hAnsi="Palatino Linotype" w:eastAsia="Palatino Linotype" w:cs="Palatino Linotype"/>
          <w:b/>
          <w:color w:val="000000" w:themeColor="text1"/>
          <w:szCs w:val="24"/>
          <w:u w:val="single" w:color="000000"/>
          <w:lang w:eastAsia="en-GB"/>
        </w:rPr>
        <w:t>B</w:t>
      </w:r>
      <w:r w:rsidRPr="00AD790F">
        <w:rPr>
          <w:rFonts w:ascii="Palatino Linotype" w:hAnsi="Palatino Linotype" w:eastAsia="Palatino Linotype" w:cs="Palatino Linotype"/>
          <w:b/>
          <w:color w:val="000000" w:themeColor="text1"/>
          <w:sz w:val="18"/>
          <w:szCs w:val="24"/>
          <w:u w:val="single" w:color="000000"/>
          <w:lang w:eastAsia="en-GB"/>
        </w:rPr>
        <w:t xml:space="preserve">ARRISTERS </w:t>
      </w:r>
      <w:r w:rsidRPr="00AD790F">
        <w:rPr>
          <w:rFonts w:ascii="Palatino Linotype" w:hAnsi="Palatino Linotype" w:eastAsia="Palatino Linotype" w:cs="Palatino Linotype"/>
          <w:b/>
          <w:color w:val="000000" w:themeColor="text1"/>
          <w:szCs w:val="24"/>
          <w:u w:val="single" w:color="000000"/>
          <w:lang w:eastAsia="en-GB"/>
        </w:rPr>
        <w:t>T</w:t>
      </w:r>
      <w:r w:rsidRPr="00AD790F">
        <w:rPr>
          <w:rFonts w:ascii="Palatino Linotype" w:hAnsi="Palatino Linotype" w:eastAsia="Palatino Linotype" w:cs="Palatino Linotype"/>
          <w:b/>
          <w:color w:val="000000" w:themeColor="text1"/>
          <w:sz w:val="18"/>
          <w:szCs w:val="24"/>
          <w:u w:val="single" w:color="000000"/>
          <w:lang w:eastAsia="en-GB"/>
        </w:rPr>
        <w:t>O</w:t>
      </w:r>
      <w:r w:rsidRPr="00AD790F" w:rsidR="005265CE">
        <w:rPr>
          <w:rFonts w:ascii="Palatino Linotype" w:hAnsi="Palatino Linotype" w:eastAsia="Palatino Linotype" w:cs="Palatino Linotype"/>
          <w:b/>
          <w:color w:val="000000" w:themeColor="text1"/>
          <w:sz w:val="18"/>
          <w:szCs w:val="24"/>
          <w:u w:val="single" w:color="000000"/>
          <w:lang w:eastAsia="en-GB"/>
        </w:rPr>
        <w:t xml:space="preserve"> AUTHORISEDD PERSONS 2026</w:t>
      </w:r>
    </w:p>
    <w:p w:rsidRPr="00AD790F" w:rsidR="005265CE" w:rsidP="005265CE" w:rsidRDefault="005265CE" w14:paraId="6B1A62C9" w14:textId="77777777">
      <w:pPr>
        <w:spacing w:after="147" w:line="247" w:lineRule="auto"/>
        <w:ind w:left="860" w:right="64" w:hanging="860"/>
        <w:jc w:val="center"/>
        <w:rPr>
          <w:rFonts w:ascii="Palatino Linotype" w:hAnsi="Palatino Linotype" w:eastAsia="Palatino Linotype" w:cs="Palatino Linotype"/>
          <w:color w:val="000000" w:themeColor="text1"/>
          <w:szCs w:val="24"/>
          <w:lang w:eastAsia="en-GB"/>
        </w:rPr>
      </w:pPr>
    </w:p>
    <w:p w:rsidRPr="00AD790F" w:rsidR="00F8699C" w:rsidP="00F8699C" w:rsidRDefault="00F8699C" w14:paraId="755AAC0A" w14:textId="77777777">
      <w:pPr>
        <w:keepNext/>
        <w:keepLines/>
        <w:spacing w:after="66"/>
        <w:ind w:left="837" w:hanging="852"/>
        <w:outlineLvl w:val="0"/>
        <w:rPr>
          <w:rFonts w:ascii="Palatino Linotype" w:hAnsi="Palatino Linotype" w:eastAsia="Palatino Linotype" w:cs="Palatino Linotype"/>
          <w:b/>
          <w:color w:val="000000" w:themeColor="text1"/>
          <w:sz w:val="28"/>
          <w:szCs w:val="24"/>
          <w:u w:val="single" w:color="000000"/>
          <w:lang w:eastAsia="en-GB"/>
        </w:rPr>
      </w:pPr>
      <w:bookmarkStart w:name="_Toc218682608" w:id="0"/>
      <w:r w:rsidRPr="00AD790F">
        <w:rPr>
          <w:rFonts w:ascii="Palatino Linotype" w:hAnsi="Palatino Linotype" w:eastAsia="Palatino Linotype" w:cs="Palatino Linotype"/>
          <w:b/>
          <w:color w:val="000000" w:themeColor="text1"/>
          <w:sz w:val="28"/>
          <w:szCs w:val="24"/>
          <w:u w:val="single" w:color="000000"/>
          <w:lang w:eastAsia="en-GB"/>
        </w:rPr>
        <w:t>1.  DEFINITIONS AND INTERPRETATION</w:t>
      </w:r>
      <w:bookmarkEnd w:id="0"/>
      <w:r w:rsidRPr="00AD790F">
        <w:rPr>
          <w:rFonts w:ascii="Palatino Linotype" w:hAnsi="Palatino Linotype" w:eastAsia="Palatino Linotype" w:cs="Palatino Linotype"/>
          <w:b/>
          <w:color w:val="000000" w:themeColor="text1"/>
          <w:sz w:val="28"/>
          <w:szCs w:val="24"/>
          <w:u w:color="000000"/>
          <w:lang w:eastAsia="en-GB"/>
        </w:rPr>
        <w:t xml:space="preserve"> </w:t>
      </w:r>
    </w:p>
    <w:p w:rsidRPr="00AD790F" w:rsidR="00F8699C" w:rsidP="00F8699C" w:rsidRDefault="00F8699C" w14:paraId="3286F924" w14:textId="34BA92C4">
      <w:pPr>
        <w:spacing w:after="147" w:line="247" w:lineRule="auto"/>
        <w:ind w:left="845" w:hanging="860"/>
        <w:jc w:val="both"/>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1.1</w:t>
      </w:r>
      <w:r w:rsidRPr="00AD790F">
        <w:rPr>
          <w:rFonts w:ascii="Arial" w:hAnsi="Arial" w:eastAsia="Arial" w:cs="Arial"/>
          <w:color w:val="000000" w:themeColor="text1"/>
          <w:szCs w:val="24"/>
          <w:lang w:eastAsia="en-GB"/>
        </w:rPr>
        <w:t xml:space="preserve"> </w:t>
      </w:r>
      <w:r w:rsidRPr="00AD790F" w:rsidR="005265CE">
        <w:rPr>
          <w:rFonts w:ascii="Arial" w:hAnsi="Arial" w:eastAsia="Arial" w:cs="Arial"/>
          <w:color w:val="000000" w:themeColor="text1"/>
          <w:szCs w:val="24"/>
          <w:lang w:eastAsia="en-GB"/>
        </w:rPr>
        <w:tab/>
      </w:r>
      <w:r w:rsidRPr="00AD790F">
        <w:rPr>
          <w:rFonts w:ascii="Palatino Linotype" w:hAnsi="Palatino Linotype" w:eastAsia="Palatino Linotype" w:cs="Palatino Linotype"/>
          <w:color w:val="000000" w:themeColor="text1"/>
          <w:szCs w:val="24"/>
          <w:lang w:eastAsia="en-GB"/>
        </w:rPr>
        <w:t xml:space="preserve">In these Conditions of Contract for the Supply of Services by Barristers to Authorised Persons (as defined below) (“the Conditions”): </w:t>
      </w:r>
    </w:p>
    <w:p w:rsidRPr="00AD790F" w:rsidR="00F8699C" w:rsidP="00F8699C" w:rsidRDefault="00F8699C" w14:paraId="7F109724" w14:textId="77777777">
      <w:pPr>
        <w:tabs>
          <w:tab w:val="center" w:pos="3997"/>
        </w:tabs>
        <w:spacing w:after="147" w:line="247" w:lineRule="auto"/>
        <w:ind w:left="-15"/>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1.1.1</w:t>
      </w:r>
      <w:r w:rsidRPr="00AD790F">
        <w:rPr>
          <w:rFonts w:ascii="Arial" w:hAnsi="Arial" w:eastAsia="Arial" w:cs="Arial"/>
          <w:color w:val="000000" w:themeColor="text1"/>
          <w:szCs w:val="24"/>
          <w:lang w:eastAsia="en-GB"/>
        </w:rPr>
        <w:t xml:space="preserve"> </w:t>
      </w:r>
      <w:r w:rsidRPr="00AD790F">
        <w:rPr>
          <w:rFonts w:ascii="Arial" w:hAnsi="Arial" w:eastAsia="Arial" w:cs="Arial"/>
          <w:color w:val="000000" w:themeColor="text1"/>
          <w:szCs w:val="24"/>
          <w:lang w:eastAsia="en-GB"/>
        </w:rPr>
        <w:tab/>
      </w:r>
      <w:r w:rsidRPr="00AD790F">
        <w:rPr>
          <w:rFonts w:ascii="Palatino Linotype" w:hAnsi="Palatino Linotype" w:eastAsia="Palatino Linotype" w:cs="Palatino Linotype"/>
          <w:color w:val="000000" w:themeColor="text1"/>
          <w:szCs w:val="24"/>
          <w:lang w:eastAsia="en-GB"/>
        </w:rPr>
        <w:t xml:space="preserve">reference to a clause is to the relevant clause of these Conditions; </w:t>
      </w:r>
    </w:p>
    <w:p w:rsidRPr="00AD790F" w:rsidR="00F8699C" w:rsidP="00F8699C" w:rsidRDefault="00F8699C" w14:paraId="3A8341B4" w14:textId="1D225829">
      <w:pPr>
        <w:spacing w:after="147" w:line="247" w:lineRule="auto"/>
        <w:ind w:left="845" w:hanging="860"/>
        <w:jc w:val="both"/>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1.1.2</w:t>
      </w:r>
      <w:r w:rsidRPr="00AD790F">
        <w:rPr>
          <w:rFonts w:ascii="Arial" w:hAnsi="Arial" w:eastAsia="Arial" w:cs="Arial"/>
          <w:color w:val="000000" w:themeColor="text1"/>
          <w:szCs w:val="24"/>
          <w:lang w:eastAsia="en-GB"/>
        </w:rPr>
        <w:t xml:space="preserve"> </w:t>
      </w:r>
      <w:r w:rsidRPr="00AD790F">
        <w:rPr>
          <w:rFonts w:ascii="Arial" w:hAnsi="Arial" w:eastAsia="Arial" w:cs="Arial"/>
          <w:color w:val="000000" w:themeColor="text1"/>
          <w:szCs w:val="24"/>
          <w:lang w:eastAsia="en-GB"/>
        </w:rPr>
        <w:tab/>
      </w:r>
      <w:r w:rsidRPr="00AD790F">
        <w:rPr>
          <w:rFonts w:ascii="Palatino Linotype" w:hAnsi="Palatino Linotype" w:eastAsia="Palatino Linotype" w:cs="Palatino Linotype"/>
          <w:color w:val="000000" w:themeColor="text1"/>
          <w:szCs w:val="24"/>
          <w:lang w:eastAsia="en-GB"/>
        </w:rPr>
        <w:t xml:space="preserve">headings are included for convenience only and do not affect the interpretation of these Conditions; </w:t>
      </w:r>
    </w:p>
    <w:p w:rsidRPr="00AD790F" w:rsidR="005265CE" w:rsidP="00F8699C" w:rsidRDefault="005265CE" w14:paraId="23A173C4" w14:textId="6CCF8515">
      <w:pPr>
        <w:spacing w:after="147" w:line="247" w:lineRule="auto"/>
        <w:ind w:left="845" w:hanging="860"/>
        <w:jc w:val="both"/>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 xml:space="preserve">1.1.3 </w:t>
      </w:r>
      <w:r w:rsidRPr="00AD790F">
        <w:rPr>
          <w:rFonts w:ascii="Palatino Linotype" w:hAnsi="Palatino Linotype" w:eastAsia="Palatino Linotype" w:cs="Palatino Linotype"/>
          <w:color w:val="000000" w:themeColor="text1"/>
          <w:szCs w:val="24"/>
          <w:lang w:eastAsia="en-GB"/>
        </w:rPr>
        <w:tab/>
      </w:r>
      <w:r w:rsidRPr="00AD790F">
        <w:rPr>
          <w:rFonts w:ascii="Palatino Linotype" w:hAnsi="Palatino Linotype" w:eastAsia="Palatino Linotype" w:cs="Palatino Linotype"/>
          <w:color w:val="000000" w:themeColor="text1"/>
          <w:szCs w:val="24"/>
          <w:lang w:eastAsia="en-GB"/>
        </w:rPr>
        <w:t>references to “parties” or a “party” are references to the parties or a party to the Agreement;</w:t>
      </w:r>
    </w:p>
    <w:p w:rsidRPr="00AD790F" w:rsidR="00F8699C" w:rsidP="00F8699C" w:rsidRDefault="00F8699C" w14:paraId="3A4EC912" w14:textId="0CBC73FE">
      <w:pPr>
        <w:spacing w:after="147" w:line="247" w:lineRule="auto"/>
        <w:ind w:left="845" w:hanging="860"/>
        <w:jc w:val="both"/>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1.1.4</w:t>
      </w:r>
      <w:r w:rsidRPr="00AD790F">
        <w:rPr>
          <w:rFonts w:ascii="Arial" w:hAnsi="Arial" w:eastAsia="Arial" w:cs="Arial"/>
          <w:color w:val="000000" w:themeColor="text1"/>
          <w:szCs w:val="24"/>
          <w:lang w:eastAsia="en-GB"/>
        </w:rPr>
        <w:t xml:space="preserve"> </w:t>
      </w:r>
      <w:r w:rsidRPr="00AD790F" w:rsidR="005265CE">
        <w:rPr>
          <w:rFonts w:ascii="Arial" w:hAnsi="Arial" w:eastAsia="Arial" w:cs="Arial"/>
          <w:color w:val="000000" w:themeColor="text1"/>
          <w:szCs w:val="24"/>
          <w:lang w:eastAsia="en-GB"/>
        </w:rPr>
        <w:tab/>
      </w:r>
      <w:r w:rsidRPr="00AD790F">
        <w:rPr>
          <w:rFonts w:ascii="Palatino Linotype" w:hAnsi="Palatino Linotype" w:eastAsia="Palatino Linotype" w:cs="Palatino Linotype"/>
          <w:color w:val="000000" w:themeColor="text1"/>
          <w:szCs w:val="24"/>
          <w:lang w:eastAsia="en-GB"/>
        </w:rPr>
        <w:t xml:space="preserve">references to the masculine include the feminine and references to the singular include the plural and vice versa in each case; </w:t>
      </w:r>
    </w:p>
    <w:p w:rsidRPr="00AD790F" w:rsidR="00F8699C" w:rsidP="00F8699C" w:rsidRDefault="00F8699C" w14:paraId="7B8484A3" w14:textId="5DEA9E01">
      <w:pPr>
        <w:spacing w:after="147" w:line="247" w:lineRule="auto"/>
        <w:ind w:left="845" w:hanging="860"/>
        <w:jc w:val="both"/>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1.1.5</w:t>
      </w:r>
      <w:r w:rsidRPr="00AD790F" w:rsidR="005265CE">
        <w:rPr>
          <w:rFonts w:ascii="Palatino Linotype" w:hAnsi="Palatino Linotype" w:eastAsia="Palatino Linotype" w:cs="Palatino Linotype"/>
          <w:color w:val="000000" w:themeColor="text1"/>
          <w:szCs w:val="24"/>
          <w:lang w:eastAsia="en-GB"/>
        </w:rPr>
        <w:tab/>
      </w:r>
      <w:r w:rsidRPr="00AD790F">
        <w:rPr>
          <w:rFonts w:ascii="Arial" w:hAnsi="Arial" w:eastAsia="Arial" w:cs="Arial"/>
          <w:color w:val="000000" w:themeColor="text1"/>
          <w:szCs w:val="24"/>
          <w:lang w:eastAsia="en-GB"/>
        </w:rPr>
        <w:t xml:space="preserve"> </w:t>
      </w:r>
      <w:r w:rsidRPr="00AD790F">
        <w:rPr>
          <w:rFonts w:ascii="Palatino Linotype" w:hAnsi="Palatino Linotype" w:eastAsia="Palatino Linotype" w:cs="Palatino Linotype"/>
          <w:color w:val="000000" w:themeColor="text1"/>
          <w:szCs w:val="24"/>
          <w:lang w:eastAsia="en-GB"/>
        </w:rPr>
        <w:t xml:space="preserve">references to a person include bodies corporate (including limited liability partnerships) and partnerships, in each case </w:t>
      </w:r>
      <w:proofErr w:type="gramStart"/>
      <w:r w:rsidRPr="00AD790F">
        <w:rPr>
          <w:rFonts w:ascii="Palatino Linotype" w:hAnsi="Palatino Linotype" w:eastAsia="Palatino Linotype" w:cs="Palatino Linotype"/>
          <w:color w:val="000000" w:themeColor="text1"/>
          <w:szCs w:val="24"/>
          <w:lang w:eastAsia="en-GB"/>
        </w:rPr>
        <w:t>whether or not</w:t>
      </w:r>
      <w:proofErr w:type="gramEnd"/>
      <w:r w:rsidRPr="00AD790F">
        <w:rPr>
          <w:rFonts w:ascii="Palatino Linotype" w:hAnsi="Palatino Linotype" w:eastAsia="Palatino Linotype" w:cs="Palatino Linotype"/>
          <w:color w:val="000000" w:themeColor="text1"/>
          <w:szCs w:val="24"/>
          <w:lang w:eastAsia="en-GB"/>
        </w:rPr>
        <w:t xml:space="preserve"> having a separate legal personality, except where the context requires otherwise; </w:t>
      </w:r>
    </w:p>
    <w:p w:rsidRPr="00AD790F" w:rsidR="00F8699C" w:rsidP="00F8699C" w:rsidRDefault="00F8699C" w14:paraId="25E15DE6" w14:textId="702BDDD8">
      <w:pPr>
        <w:spacing w:after="147" w:line="247" w:lineRule="auto"/>
        <w:ind w:left="845" w:hanging="860"/>
        <w:jc w:val="both"/>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1.1.6</w:t>
      </w:r>
      <w:r w:rsidRPr="00AD790F">
        <w:rPr>
          <w:rFonts w:ascii="Arial" w:hAnsi="Arial" w:eastAsia="Arial" w:cs="Arial"/>
          <w:color w:val="000000" w:themeColor="text1"/>
          <w:szCs w:val="24"/>
          <w:lang w:eastAsia="en-GB"/>
        </w:rPr>
        <w:t xml:space="preserve"> </w:t>
      </w:r>
      <w:r w:rsidRPr="00AD790F" w:rsidR="005265CE">
        <w:rPr>
          <w:rFonts w:ascii="Arial" w:hAnsi="Arial" w:eastAsia="Arial" w:cs="Arial"/>
          <w:color w:val="000000" w:themeColor="text1"/>
          <w:szCs w:val="24"/>
          <w:lang w:eastAsia="en-GB"/>
        </w:rPr>
        <w:tab/>
      </w:r>
      <w:r w:rsidRPr="00AD790F">
        <w:rPr>
          <w:rFonts w:ascii="Palatino Linotype" w:hAnsi="Palatino Linotype" w:eastAsia="Palatino Linotype" w:cs="Palatino Linotype"/>
          <w:color w:val="000000" w:themeColor="text1"/>
          <w:szCs w:val="24"/>
          <w:lang w:eastAsia="en-GB"/>
        </w:rPr>
        <w:t xml:space="preserve">references to an Act of Parliament, statutory provision or statutory instrument include a reference to that Act of Parliament, statutory provision or statutory instrument as amended, extended or re-enacted from time to time and to any regulations made under it;  </w:t>
      </w:r>
    </w:p>
    <w:p w:rsidRPr="00AD790F" w:rsidR="00F8699C" w:rsidP="00F8699C" w:rsidRDefault="00F8699C" w14:paraId="51DBFD9F" w14:textId="34512FB3">
      <w:pPr>
        <w:spacing w:after="147" w:line="247" w:lineRule="auto"/>
        <w:ind w:left="845" w:hanging="860"/>
        <w:jc w:val="both"/>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1.1.7</w:t>
      </w:r>
      <w:r w:rsidRPr="00AD790F">
        <w:rPr>
          <w:rFonts w:ascii="Arial" w:hAnsi="Arial" w:eastAsia="Arial" w:cs="Arial"/>
          <w:color w:val="000000" w:themeColor="text1"/>
          <w:szCs w:val="24"/>
          <w:lang w:eastAsia="en-GB"/>
        </w:rPr>
        <w:t xml:space="preserve"> </w:t>
      </w:r>
      <w:r w:rsidRPr="00AD790F" w:rsidR="005265CE">
        <w:rPr>
          <w:rFonts w:ascii="Arial" w:hAnsi="Arial" w:eastAsia="Arial" w:cs="Arial"/>
          <w:color w:val="000000" w:themeColor="text1"/>
          <w:szCs w:val="24"/>
          <w:lang w:eastAsia="en-GB"/>
        </w:rPr>
        <w:tab/>
      </w:r>
      <w:r w:rsidRPr="00AD790F">
        <w:rPr>
          <w:rFonts w:ascii="Palatino Linotype" w:hAnsi="Palatino Linotype" w:eastAsia="Palatino Linotype" w:cs="Palatino Linotype"/>
          <w:color w:val="000000" w:themeColor="text1"/>
          <w:szCs w:val="24"/>
          <w:lang w:eastAsia="en-GB"/>
        </w:rPr>
        <w:t xml:space="preserve">references to any provision of the Code include references to that provision as amended replaced or renumbered from time to time; and </w:t>
      </w:r>
    </w:p>
    <w:p w:rsidRPr="00AD790F" w:rsidR="00F8699C" w:rsidP="00F8699C" w:rsidRDefault="00F8699C" w14:paraId="7F9D9805" w14:textId="77777777">
      <w:pPr>
        <w:tabs>
          <w:tab w:val="center" w:pos="4012"/>
        </w:tabs>
        <w:spacing w:after="147" w:line="247" w:lineRule="auto"/>
        <w:ind w:left="-15"/>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1.1.8</w:t>
      </w:r>
      <w:r w:rsidRPr="00AD790F">
        <w:rPr>
          <w:rFonts w:ascii="Arial" w:hAnsi="Arial" w:eastAsia="Arial" w:cs="Arial"/>
          <w:color w:val="000000" w:themeColor="text1"/>
          <w:szCs w:val="24"/>
          <w:lang w:eastAsia="en-GB"/>
        </w:rPr>
        <w:t xml:space="preserve"> </w:t>
      </w:r>
      <w:r w:rsidRPr="00AD790F">
        <w:rPr>
          <w:rFonts w:ascii="Arial" w:hAnsi="Arial" w:eastAsia="Arial" w:cs="Arial"/>
          <w:color w:val="000000" w:themeColor="text1"/>
          <w:szCs w:val="24"/>
          <w:lang w:eastAsia="en-GB"/>
        </w:rPr>
        <w:tab/>
      </w:r>
      <w:r w:rsidRPr="00AD790F">
        <w:rPr>
          <w:rFonts w:ascii="Palatino Linotype" w:hAnsi="Palatino Linotype" w:eastAsia="Palatino Linotype" w:cs="Palatino Linotype"/>
          <w:color w:val="000000" w:themeColor="text1"/>
          <w:szCs w:val="24"/>
          <w:lang w:eastAsia="en-GB"/>
        </w:rPr>
        <w:t xml:space="preserve">references to a person or body include references to its successor. </w:t>
      </w:r>
    </w:p>
    <w:p w:rsidRPr="00AD790F" w:rsidR="00F8699C" w:rsidP="00F8699C" w:rsidRDefault="00F8699C" w14:paraId="5BDE0129" w14:textId="299FBD3F">
      <w:pPr>
        <w:spacing w:after="113" w:line="247" w:lineRule="auto"/>
        <w:ind w:left="845" w:hanging="860"/>
        <w:jc w:val="both"/>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1.2</w:t>
      </w:r>
      <w:r w:rsidRPr="00AD790F">
        <w:rPr>
          <w:rFonts w:ascii="Arial" w:hAnsi="Arial" w:eastAsia="Arial" w:cs="Arial"/>
          <w:color w:val="000000" w:themeColor="text1"/>
          <w:szCs w:val="24"/>
          <w:lang w:eastAsia="en-GB"/>
        </w:rPr>
        <w:t xml:space="preserve"> </w:t>
      </w:r>
      <w:r w:rsidRPr="00AD790F" w:rsidR="005265CE">
        <w:rPr>
          <w:rFonts w:ascii="Arial" w:hAnsi="Arial" w:eastAsia="Arial" w:cs="Arial"/>
          <w:color w:val="000000" w:themeColor="text1"/>
          <w:szCs w:val="24"/>
          <w:lang w:eastAsia="en-GB"/>
        </w:rPr>
        <w:tab/>
      </w:r>
      <w:r w:rsidRPr="00AD790F">
        <w:rPr>
          <w:rFonts w:ascii="Palatino Linotype" w:hAnsi="Palatino Linotype" w:eastAsia="Palatino Linotype" w:cs="Palatino Linotype"/>
          <w:color w:val="000000" w:themeColor="text1"/>
          <w:szCs w:val="24"/>
          <w:lang w:eastAsia="en-GB"/>
        </w:rPr>
        <w:t xml:space="preserve">In these Conditions, the following words have the following meanings, except where the context requires </w:t>
      </w:r>
      <w:proofErr w:type="gramStart"/>
      <w:r w:rsidRPr="00AD790F">
        <w:rPr>
          <w:rFonts w:ascii="Palatino Linotype" w:hAnsi="Palatino Linotype" w:eastAsia="Palatino Linotype" w:cs="Palatino Linotype"/>
          <w:color w:val="000000" w:themeColor="text1"/>
          <w:szCs w:val="24"/>
          <w:lang w:eastAsia="en-GB"/>
        </w:rPr>
        <w:t>otherwise:-</w:t>
      </w:r>
      <w:proofErr w:type="gramEnd"/>
      <w:r w:rsidRPr="00AD790F">
        <w:rPr>
          <w:rFonts w:ascii="Palatino Linotype" w:hAnsi="Palatino Linotype" w:eastAsia="Palatino Linotype" w:cs="Palatino Linotype"/>
          <w:color w:val="000000" w:themeColor="text1"/>
          <w:szCs w:val="24"/>
          <w:lang w:eastAsia="en-GB"/>
        </w:rPr>
        <w:t xml:space="preserve"> </w:t>
      </w:r>
    </w:p>
    <w:p w:rsidRPr="00AD790F" w:rsidR="00F8699C" w:rsidP="00F8699C" w:rsidRDefault="00F8699C" w14:paraId="6EDF59C8" w14:textId="77777777">
      <w:pPr>
        <w:spacing w:after="95"/>
        <w:ind w:left="847" w:hanging="10"/>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w:t>
      </w:r>
      <w:proofErr w:type="gramStart"/>
      <w:r w:rsidRPr="00AD790F">
        <w:rPr>
          <w:rFonts w:ascii="Palatino Linotype" w:hAnsi="Palatino Linotype" w:eastAsia="Palatino Linotype" w:cs="Palatino Linotype"/>
          <w:color w:val="000000" w:themeColor="text1"/>
          <w:szCs w:val="24"/>
          <w:lang w:eastAsia="en-GB"/>
        </w:rPr>
        <w:t>the</w:t>
      </w:r>
      <w:proofErr w:type="gramEnd"/>
      <w:r w:rsidRPr="00AD790F">
        <w:rPr>
          <w:rFonts w:ascii="Palatino Linotype" w:hAnsi="Palatino Linotype" w:eastAsia="Palatino Linotype" w:cs="Palatino Linotype"/>
          <w:color w:val="000000" w:themeColor="text1"/>
          <w:szCs w:val="24"/>
          <w:lang w:eastAsia="en-GB"/>
        </w:rPr>
        <w:t xml:space="preserve"> Agreement” </w:t>
      </w:r>
    </w:p>
    <w:p w:rsidRPr="00AD790F" w:rsidR="00F8699C" w:rsidP="00F8699C" w:rsidRDefault="00F8699C" w14:paraId="09845056" w14:textId="77777777">
      <w:pPr>
        <w:spacing w:after="113" w:line="247" w:lineRule="auto"/>
        <w:ind w:left="1702"/>
        <w:jc w:val="both"/>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 xml:space="preserve">the agreement between the Barrister and the Authorised Person for the Barrister to provide the Services on the terms set out in these Conditions; </w:t>
      </w:r>
    </w:p>
    <w:p w:rsidRPr="00AD790F" w:rsidR="00F8699C" w:rsidP="00F8699C" w:rsidRDefault="00F8699C" w14:paraId="340A9E54" w14:textId="77777777">
      <w:pPr>
        <w:spacing w:after="113" w:line="247" w:lineRule="auto"/>
        <w:ind w:left="860" w:hanging="860"/>
        <w:jc w:val="both"/>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 xml:space="preserve">               “Applicable Data Protection Law” </w:t>
      </w:r>
    </w:p>
    <w:p w:rsidRPr="00AD790F" w:rsidR="00F8699C" w:rsidP="00F8699C" w:rsidRDefault="00F8699C" w14:paraId="1668C101" w14:textId="77777777">
      <w:pPr>
        <w:spacing w:after="113" w:line="247" w:lineRule="auto"/>
        <w:ind w:left="1580" w:hanging="860"/>
        <w:jc w:val="both"/>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 xml:space="preserve">                all law relating to data protection and the processing of personal data and any privacy laws arising to which the Parties are subject in connection with the personal data in question, including where applicable: (a) UK Data Protection Law; (b) European Data Protection Law; and (c) any equivalent legislation in any jurisdiction in which a Party is established; in each case, as amended, consolidated, restated or re-enacted from time to time.</w:t>
      </w:r>
    </w:p>
    <w:p w:rsidRPr="00AD790F" w:rsidR="00F8699C" w:rsidP="00F8699C" w:rsidRDefault="00F8699C" w14:paraId="4BC0F797" w14:textId="77777777">
      <w:pPr>
        <w:spacing w:after="95"/>
        <w:ind w:left="847" w:hanging="10"/>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w:t>
      </w:r>
      <w:proofErr w:type="gramStart"/>
      <w:r w:rsidRPr="00AD790F">
        <w:rPr>
          <w:rFonts w:ascii="Palatino Linotype" w:hAnsi="Palatino Linotype" w:eastAsia="Palatino Linotype" w:cs="Palatino Linotype"/>
          <w:color w:val="000000" w:themeColor="text1"/>
          <w:szCs w:val="24"/>
          <w:lang w:eastAsia="en-GB"/>
        </w:rPr>
        <w:t>the</w:t>
      </w:r>
      <w:proofErr w:type="gramEnd"/>
      <w:r w:rsidRPr="00AD790F">
        <w:rPr>
          <w:rFonts w:ascii="Palatino Linotype" w:hAnsi="Palatino Linotype" w:eastAsia="Palatino Linotype" w:cs="Palatino Linotype"/>
          <w:color w:val="000000" w:themeColor="text1"/>
          <w:szCs w:val="24"/>
          <w:lang w:eastAsia="en-GB"/>
        </w:rPr>
        <w:t xml:space="preserve"> Authorised Person” </w:t>
      </w:r>
    </w:p>
    <w:p w:rsidRPr="00AD790F" w:rsidR="00F8699C" w:rsidP="00F8699C" w:rsidRDefault="00F8699C" w14:paraId="44E7267C" w14:textId="77777777">
      <w:pPr>
        <w:spacing w:after="113" w:line="247" w:lineRule="auto"/>
        <w:ind w:left="1702"/>
        <w:jc w:val="both"/>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 xml:space="preserve">the person who is an authorised person for the purposes of s. 18(1)(a) of the Legal Services Act 2007 and whose approved regulator under that Act is the Law Society and/or the SRA, and all successors and assignees; </w:t>
      </w:r>
    </w:p>
    <w:p w:rsidRPr="00AD790F" w:rsidR="00F8699C" w:rsidP="00F8699C" w:rsidRDefault="00F8699C" w14:paraId="72BC3996" w14:textId="77777777">
      <w:pPr>
        <w:spacing w:after="95"/>
        <w:ind w:left="847" w:hanging="10"/>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w:t>
      </w:r>
      <w:proofErr w:type="gramStart"/>
      <w:r w:rsidRPr="00AD790F">
        <w:rPr>
          <w:rFonts w:ascii="Palatino Linotype" w:hAnsi="Palatino Linotype" w:eastAsia="Palatino Linotype" w:cs="Palatino Linotype"/>
          <w:color w:val="000000" w:themeColor="text1"/>
          <w:szCs w:val="24"/>
          <w:lang w:eastAsia="en-GB"/>
        </w:rPr>
        <w:t>the</w:t>
      </w:r>
      <w:proofErr w:type="gramEnd"/>
      <w:r w:rsidRPr="00AD790F">
        <w:rPr>
          <w:rFonts w:ascii="Palatino Linotype" w:hAnsi="Palatino Linotype" w:eastAsia="Palatino Linotype" w:cs="Palatino Linotype"/>
          <w:color w:val="000000" w:themeColor="text1"/>
          <w:szCs w:val="24"/>
          <w:lang w:eastAsia="en-GB"/>
        </w:rPr>
        <w:t xml:space="preserve"> Barrister” </w:t>
      </w:r>
    </w:p>
    <w:p w:rsidRPr="00AD790F" w:rsidR="00F8699C" w:rsidP="00F8699C" w:rsidRDefault="00F8699C" w14:paraId="39FA27D4" w14:textId="77777777">
      <w:pPr>
        <w:spacing w:after="113" w:line="247" w:lineRule="auto"/>
        <w:ind w:left="1702"/>
        <w:jc w:val="both"/>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 xml:space="preserve">the barrister, practising as a member of the Bar of England &amp; Wales, who is willing and able in that capacity to provide the Services in connection with the Case and in accordance with the Instructions from the Authorised Person on behalf of the Lay Client; </w:t>
      </w:r>
    </w:p>
    <w:p w:rsidRPr="00AD790F" w:rsidR="00F8699C" w:rsidP="00F8699C" w:rsidRDefault="00F8699C" w14:paraId="4CD6BF11" w14:textId="77777777">
      <w:pPr>
        <w:spacing w:after="95"/>
        <w:ind w:left="847" w:hanging="10"/>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w:t>
      </w:r>
      <w:proofErr w:type="gramStart"/>
      <w:r w:rsidRPr="00AD790F">
        <w:rPr>
          <w:rFonts w:ascii="Palatino Linotype" w:hAnsi="Palatino Linotype" w:eastAsia="Palatino Linotype" w:cs="Palatino Linotype"/>
          <w:color w:val="000000" w:themeColor="text1"/>
          <w:szCs w:val="24"/>
          <w:lang w:eastAsia="en-GB"/>
        </w:rPr>
        <w:t>the</w:t>
      </w:r>
      <w:proofErr w:type="gramEnd"/>
      <w:r w:rsidRPr="00AD790F">
        <w:rPr>
          <w:rFonts w:ascii="Palatino Linotype" w:hAnsi="Palatino Linotype" w:eastAsia="Palatino Linotype" w:cs="Palatino Linotype"/>
          <w:color w:val="000000" w:themeColor="text1"/>
          <w:szCs w:val="24"/>
          <w:lang w:eastAsia="en-GB"/>
        </w:rPr>
        <w:t xml:space="preserve"> Case” </w:t>
      </w:r>
    </w:p>
    <w:p w:rsidRPr="00AD790F" w:rsidR="00F8699C" w:rsidP="00F8699C" w:rsidRDefault="00F8699C" w14:paraId="656CBADA" w14:textId="77777777">
      <w:pPr>
        <w:spacing w:after="113" w:line="247" w:lineRule="auto"/>
        <w:ind w:left="1702"/>
        <w:jc w:val="both"/>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 xml:space="preserve"> the </w:t>
      </w:r>
      <w:proofErr w:type="gramStart"/>
      <w:r w:rsidRPr="00AD790F">
        <w:rPr>
          <w:rFonts w:ascii="Palatino Linotype" w:hAnsi="Palatino Linotype" w:eastAsia="Palatino Linotype" w:cs="Palatino Linotype"/>
          <w:color w:val="000000" w:themeColor="text1"/>
          <w:szCs w:val="24"/>
          <w:lang w:eastAsia="en-GB"/>
        </w:rPr>
        <w:t>particular legal</w:t>
      </w:r>
      <w:proofErr w:type="gramEnd"/>
      <w:r w:rsidRPr="00AD790F">
        <w:rPr>
          <w:rFonts w:ascii="Palatino Linotype" w:hAnsi="Palatino Linotype" w:eastAsia="Palatino Linotype" w:cs="Palatino Linotype"/>
          <w:color w:val="000000" w:themeColor="text1"/>
          <w:szCs w:val="24"/>
          <w:lang w:eastAsia="en-GB"/>
        </w:rPr>
        <w:t xml:space="preserve"> dispute or matter, whether contentious or non-contentious, in respect of which the Barrister is Instructed to provide the Services; </w:t>
      </w:r>
    </w:p>
    <w:p w:rsidRPr="00AD790F" w:rsidR="00F8699C" w:rsidP="00F8699C" w:rsidRDefault="00F8699C" w14:paraId="17492892" w14:textId="77777777">
      <w:pPr>
        <w:spacing w:after="95"/>
        <w:ind w:left="847" w:hanging="10"/>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w:t>
      </w:r>
      <w:proofErr w:type="gramStart"/>
      <w:r w:rsidRPr="00AD790F">
        <w:rPr>
          <w:rFonts w:ascii="Palatino Linotype" w:hAnsi="Palatino Linotype" w:eastAsia="Palatino Linotype" w:cs="Palatino Linotype"/>
          <w:color w:val="000000" w:themeColor="text1"/>
          <w:szCs w:val="24"/>
          <w:lang w:eastAsia="en-GB"/>
        </w:rPr>
        <w:t>the</w:t>
      </w:r>
      <w:proofErr w:type="gramEnd"/>
      <w:r w:rsidRPr="00AD790F">
        <w:rPr>
          <w:rFonts w:ascii="Palatino Linotype" w:hAnsi="Palatino Linotype" w:eastAsia="Palatino Linotype" w:cs="Palatino Linotype"/>
          <w:color w:val="000000" w:themeColor="text1"/>
          <w:szCs w:val="24"/>
          <w:lang w:eastAsia="en-GB"/>
        </w:rPr>
        <w:t xml:space="preserve"> Code” </w:t>
      </w:r>
    </w:p>
    <w:p w:rsidRPr="00AD790F" w:rsidR="005265CE" w:rsidP="00F8699C" w:rsidRDefault="00F8699C" w14:paraId="293997E1" w14:textId="7801A713">
      <w:pPr>
        <w:tabs>
          <w:tab w:val="center" w:pos="852"/>
          <w:tab w:val="center" w:pos="5330"/>
        </w:tabs>
        <w:spacing w:after="104" w:line="247" w:lineRule="auto"/>
        <w:rPr>
          <w:rFonts w:ascii="Palatino Linotype" w:hAnsi="Palatino Linotype" w:eastAsia="Palatino Linotype" w:cs="Palatino Linotype"/>
          <w:color w:val="000000" w:themeColor="text1"/>
          <w:szCs w:val="24"/>
          <w:lang w:eastAsia="en-GB"/>
        </w:rPr>
      </w:pPr>
      <w:r w:rsidRPr="00AD790F">
        <w:rPr>
          <w:rFonts w:ascii="Calibri" w:hAnsi="Calibri" w:eastAsia="Calibri" w:cs="Calibri"/>
          <w:color w:val="000000" w:themeColor="text1"/>
          <w:szCs w:val="24"/>
          <w:lang w:eastAsia="en-GB"/>
        </w:rPr>
        <w:tab/>
      </w:r>
      <w:r w:rsidRPr="00AD790F">
        <w:rPr>
          <w:rFonts w:ascii="Palatino Linotype" w:hAnsi="Palatino Linotype" w:eastAsia="Palatino Linotype" w:cs="Palatino Linotype"/>
          <w:color w:val="000000" w:themeColor="text1"/>
          <w:szCs w:val="24"/>
          <w:lang w:eastAsia="en-GB"/>
        </w:rPr>
        <w:t xml:space="preserve"> </w:t>
      </w:r>
      <w:r w:rsidRPr="00AD790F">
        <w:rPr>
          <w:rFonts w:ascii="Palatino Linotype" w:hAnsi="Palatino Linotype" w:eastAsia="Palatino Linotype" w:cs="Palatino Linotype"/>
          <w:color w:val="000000" w:themeColor="text1"/>
          <w:szCs w:val="24"/>
          <w:lang w:eastAsia="en-GB"/>
        </w:rPr>
        <w:tab/>
      </w:r>
      <w:r w:rsidRPr="00AD790F">
        <w:rPr>
          <w:rFonts w:ascii="Palatino Linotype" w:hAnsi="Palatino Linotype" w:eastAsia="Palatino Linotype" w:cs="Palatino Linotype"/>
          <w:color w:val="000000" w:themeColor="text1"/>
          <w:szCs w:val="24"/>
          <w:lang w:eastAsia="en-GB"/>
        </w:rPr>
        <w:t xml:space="preserve">the Code of Conduct in the BSB Handbook, as amended from time to time; </w:t>
      </w:r>
    </w:p>
    <w:p w:rsidRPr="00AD790F" w:rsidR="005265CE" w:rsidP="005265CE" w:rsidRDefault="00F8699C" w14:paraId="3E3DC046" w14:textId="6151656B">
      <w:pPr>
        <w:tabs>
          <w:tab w:val="center" w:pos="852"/>
          <w:tab w:val="center" w:pos="5330"/>
        </w:tabs>
        <w:spacing w:after="104" w:line="247" w:lineRule="auto"/>
        <w:ind w:left="1701" w:hanging="852"/>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 xml:space="preserve"> “controller”, “processor”, “data subject”, “personal data”, “processing” (and</w:t>
      </w:r>
      <w:r w:rsidRPr="00AD790F" w:rsidR="001F296F">
        <w:rPr>
          <w:rFonts w:ascii="Palatino Linotype" w:hAnsi="Palatino Linotype" w:eastAsia="Palatino Linotype" w:cs="Palatino Linotype"/>
          <w:color w:val="000000" w:themeColor="text1"/>
          <w:szCs w:val="24"/>
          <w:lang w:eastAsia="en-GB"/>
        </w:rPr>
        <w:t xml:space="preserve"> </w:t>
      </w:r>
      <w:r w:rsidRPr="00AD790F">
        <w:rPr>
          <w:rFonts w:ascii="Palatino Linotype" w:hAnsi="Palatino Linotype" w:eastAsia="Palatino Linotype" w:cs="Palatino Linotype"/>
          <w:color w:val="000000" w:themeColor="text1"/>
          <w:szCs w:val="24"/>
          <w:lang w:eastAsia="en-GB"/>
        </w:rPr>
        <w:t>“process”) and “special categories of personal data”</w:t>
      </w:r>
    </w:p>
    <w:p w:rsidRPr="00AD790F" w:rsidR="005265CE" w:rsidP="001F296F" w:rsidRDefault="005265CE" w14:paraId="70013E8A" w14:textId="0AACB030">
      <w:pPr>
        <w:tabs>
          <w:tab w:val="center" w:pos="852"/>
          <w:tab w:val="center" w:pos="5330"/>
        </w:tabs>
        <w:spacing w:after="104" w:line="247" w:lineRule="auto"/>
        <w:ind w:left="1701" w:hanging="852"/>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ab/>
      </w:r>
      <w:r w:rsidRPr="00AD790F">
        <w:rPr>
          <w:rFonts w:ascii="Palatino Linotype" w:hAnsi="Palatino Linotype" w:eastAsia="Palatino Linotype" w:cs="Palatino Linotype"/>
          <w:color w:val="000000" w:themeColor="text1"/>
          <w:szCs w:val="24"/>
          <w:lang w:eastAsia="en-GB"/>
        </w:rPr>
        <w:tab/>
      </w:r>
      <w:r w:rsidRPr="00AD790F" w:rsidR="00F8699C">
        <w:rPr>
          <w:rFonts w:ascii="Palatino Linotype" w:hAnsi="Palatino Linotype" w:eastAsia="Palatino Linotype" w:cs="Palatino Linotype"/>
          <w:color w:val="000000" w:themeColor="text1"/>
          <w:szCs w:val="24"/>
          <w:lang w:eastAsia="en-GB"/>
        </w:rPr>
        <w:t>shall have, where applicable, the meanings given in Applicable Data Protection Law;</w:t>
      </w:r>
    </w:p>
    <w:p w:rsidRPr="00AD790F" w:rsidR="00F8699C" w:rsidP="00F8699C" w:rsidRDefault="00F8699C" w14:paraId="50C6064C" w14:textId="77777777">
      <w:pPr>
        <w:spacing w:after="95"/>
        <w:ind w:left="847" w:hanging="10"/>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 xml:space="preserve">“Conditional Fee Agreement”  </w:t>
      </w:r>
    </w:p>
    <w:p w:rsidRPr="00AD790F" w:rsidR="00F8699C" w:rsidP="00F8699C" w:rsidRDefault="00F8699C" w14:paraId="57EC7843" w14:textId="09A828B7">
      <w:pPr>
        <w:spacing w:after="113" w:line="247" w:lineRule="auto"/>
        <w:ind w:left="1702"/>
        <w:jc w:val="both"/>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 xml:space="preserve">the meaning ascribed to those words by section </w:t>
      </w:r>
      <w:proofErr w:type="gramStart"/>
      <w:r w:rsidRPr="00AD790F">
        <w:rPr>
          <w:rFonts w:ascii="Palatino Linotype" w:hAnsi="Palatino Linotype" w:eastAsia="Palatino Linotype" w:cs="Palatino Linotype"/>
          <w:color w:val="000000" w:themeColor="text1"/>
          <w:szCs w:val="24"/>
          <w:lang w:eastAsia="en-GB"/>
        </w:rPr>
        <w:t>58  of</w:t>
      </w:r>
      <w:proofErr w:type="gramEnd"/>
      <w:r w:rsidRPr="00AD790F">
        <w:rPr>
          <w:rFonts w:ascii="Palatino Linotype" w:hAnsi="Palatino Linotype" w:eastAsia="Palatino Linotype" w:cs="Palatino Linotype"/>
          <w:color w:val="000000" w:themeColor="text1"/>
          <w:szCs w:val="24"/>
          <w:lang w:eastAsia="en-GB"/>
        </w:rPr>
        <w:t xml:space="preserve"> the Courts and Legal Services Act 1990; </w:t>
      </w:r>
    </w:p>
    <w:p w:rsidRPr="00AD790F" w:rsidR="005265CE" w:rsidP="00F8699C" w:rsidRDefault="00F8699C" w14:paraId="60DAFAB0" w14:textId="77777777">
      <w:pPr>
        <w:spacing w:after="105" w:line="239" w:lineRule="auto"/>
        <w:ind w:left="852" w:right="-11"/>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“Data”</w:t>
      </w:r>
    </w:p>
    <w:p w:rsidRPr="00AD790F" w:rsidR="00F8699C" w:rsidP="005265CE" w:rsidRDefault="00F8699C" w14:paraId="25CE7656" w14:textId="4BD01AFD">
      <w:pPr>
        <w:spacing w:after="105" w:line="239" w:lineRule="auto"/>
        <w:ind w:left="1124" w:right="-11" w:firstLine="588"/>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shall mean personal data;</w:t>
      </w:r>
    </w:p>
    <w:p w:rsidRPr="00AD790F" w:rsidR="00F8699C" w:rsidP="00F8699C" w:rsidRDefault="00F8699C" w14:paraId="7C9E8C78" w14:textId="77777777">
      <w:pPr>
        <w:spacing w:after="113" w:line="247" w:lineRule="auto"/>
        <w:ind w:left="1712" w:hanging="860"/>
        <w:jc w:val="both"/>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 xml:space="preserve">“European Data Protection Law” means: </w:t>
      </w:r>
    </w:p>
    <w:p w:rsidRPr="00AD790F" w:rsidR="00F8699C" w:rsidP="00F8699C" w:rsidRDefault="00F8699C" w14:paraId="697FBF84" w14:textId="77777777">
      <w:pPr>
        <w:spacing w:after="113" w:line="247" w:lineRule="auto"/>
        <w:ind w:left="1702"/>
        <w:jc w:val="both"/>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All EU regulations or other legislation applicable (in whole or in part) to the processing of personal data (including but not limited to Regulation (EU) 2016/679 (the GDPR) as amended from time to time;</w:t>
      </w:r>
    </w:p>
    <w:p w:rsidRPr="00AD790F" w:rsidR="00F8699C" w:rsidP="00F8699C" w:rsidRDefault="00F8699C" w14:paraId="64E328C1" w14:textId="77777777">
      <w:pPr>
        <w:spacing w:after="113" w:line="247" w:lineRule="auto"/>
        <w:ind w:left="720"/>
        <w:jc w:val="both"/>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w:t>
      </w:r>
      <w:proofErr w:type="gramStart"/>
      <w:r w:rsidRPr="00AD790F">
        <w:rPr>
          <w:rFonts w:ascii="Palatino Linotype" w:hAnsi="Palatino Linotype" w:eastAsia="Palatino Linotype" w:cs="Palatino Linotype"/>
          <w:color w:val="000000" w:themeColor="text1"/>
          <w:szCs w:val="24"/>
          <w:lang w:eastAsia="en-GB"/>
        </w:rPr>
        <w:t>the</w:t>
      </w:r>
      <w:proofErr w:type="gramEnd"/>
      <w:r w:rsidRPr="00AD790F">
        <w:rPr>
          <w:rFonts w:ascii="Palatino Linotype" w:hAnsi="Palatino Linotype" w:eastAsia="Palatino Linotype" w:cs="Palatino Linotype"/>
          <w:color w:val="000000" w:themeColor="text1"/>
          <w:szCs w:val="24"/>
          <w:lang w:eastAsia="en-GB"/>
        </w:rPr>
        <w:t xml:space="preserve"> Instructions” </w:t>
      </w:r>
    </w:p>
    <w:p w:rsidRPr="00AD790F" w:rsidR="00F8699C" w:rsidP="00F8699C" w:rsidRDefault="00F8699C" w14:paraId="799F7357" w14:textId="77777777">
      <w:pPr>
        <w:spacing w:after="113" w:line="247" w:lineRule="auto"/>
        <w:ind w:left="1702"/>
        <w:jc w:val="both"/>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 xml:space="preserve"> the briefs, instructions and requests for work to be done (and all accompanying materials) given by the Authorised Person to the Barrister in whatever manner to enable him to supply the Services, and “Instruct” and “Instructing” shall have corresponding meanings; </w:t>
      </w:r>
    </w:p>
    <w:p w:rsidRPr="00AD790F" w:rsidR="00F8699C" w:rsidP="00F8699C" w:rsidRDefault="00F8699C" w14:paraId="7518BAC7" w14:textId="77777777">
      <w:pPr>
        <w:spacing w:after="95"/>
        <w:ind w:left="847" w:hanging="10"/>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 xml:space="preserve">“Invoice” </w:t>
      </w:r>
    </w:p>
    <w:p w:rsidRPr="00AD790F" w:rsidR="00F8699C" w:rsidP="00F8699C" w:rsidRDefault="00F8699C" w14:paraId="50C24CF8" w14:textId="4C1EDBDF">
      <w:pPr>
        <w:tabs>
          <w:tab w:val="center" w:pos="852"/>
          <w:tab w:val="center" w:pos="4200"/>
        </w:tabs>
        <w:spacing w:after="107" w:line="247" w:lineRule="auto"/>
        <w:rPr>
          <w:rFonts w:ascii="Palatino Linotype" w:hAnsi="Palatino Linotype" w:eastAsia="Palatino Linotype" w:cs="Palatino Linotype"/>
          <w:color w:val="000000" w:themeColor="text1"/>
          <w:szCs w:val="24"/>
          <w:lang w:eastAsia="en-GB"/>
        </w:rPr>
      </w:pPr>
      <w:r w:rsidRPr="00AD790F">
        <w:rPr>
          <w:rFonts w:ascii="Calibri" w:hAnsi="Calibri" w:eastAsia="Calibri" w:cs="Calibri"/>
          <w:color w:val="000000" w:themeColor="text1"/>
          <w:szCs w:val="24"/>
          <w:lang w:eastAsia="en-GB"/>
        </w:rPr>
        <w:tab/>
      </w:r>
      <w:r w:rsidRPr="00AD790F">
        <w:rPr>
          <w:rFonts w:ascii="Palatino Linotype" w:hAnsi="Palatino Linotype" w:eastAsia="Palatino Linotype" w:cs="Palatino Linotype"/>
          <w:color w:val="000000" w:themeColor="text1"/>
          <w:szCs w:val="24"/>
          <w:lang w:eastAsia="en-GB"/>
        </w:rPr>
        <w:t xml:space="preserve"> </w:t>
      </w:r>
      <w:r w:rsidRPr="00AD790F">
        <w:rPr>
          <w:rFonts w:ascii="Palatino Linotype" w:hAnsi="Palatino Linotype" w:eastAsia="Palatino Linotype" w:cs="Palatino Linotype"/>
          <w:color w:val="000000" w:themeColor="text1"/>
          <w:szCs w:val="24"/>
          <w:lang w:eastAsia="en-GB"/>
        </w:rPr>
        <w:tab/>
      </w:r>
      <w:r w:rsidRPr="00AD790F">
        <w:rPr>
          <w:rFonts w:ascii="Palatino Linotype" w:hAnsi="Palatino Linotype" w:eastAsia="Palatino Linotype" w:cs="Palatino Linotype"/>
          <w:color w:val="000000" w:themeColor="text1"/>
          <w:szCs w:val="24"/>
          <w:lang w:eastAsia="en-GB"/>
        </w:rPr>
        <w:t>includes a fee note not amounting to a VAT invoice</w:t>
      </w:r>
      <w:r w:rsidRPr="00AD790F" w:rsidR="001F296F">
        <w:rPr>
          <w:rFonts w:ascii="Palatino Linotype" w:hAnsi="Palatino Linotype" w:eastAsia="Palatino Linotype" w:cs="Palatino Linotype"/>
          <w:color w:val="000000" w:themeColor="text1"/>
          <w:szCs w:val="24"/>
          <w:lang w:eastAsia="en-GB"/>
        </w:rPr>
        <w:t>;</w:t>
      </w:r>
      <w:r w:rsidRPr="00AD790F">
        <w:rPr>
          <w:rFonts w:ascii="Palatino Linotype" w:hAnsi="Palatino Linotype" w:eastAsia="Palatino Linotype" w:cs="Palatino Linotype"/>
          <w:color w:val="000000" w:themeColor="text1"/>
          <w:szCs w:val="24"/>
          <w:lang w:eastAsia="en-GB"/>
        </w:rPr>
        <w:t xml:space="preserve"> </w:t>
      </w:r>
    </w:p>
    <w:p w:rsidRPr="00AD790F" w:rsidR="00F8699C" w:rsidP="00F8699C" w:rsidRDefault="00F8699C" w14:paraId="490F967E" w14:textId="77777777">
      <w:pPr>
        <w:spacing w:after="95"/>
        <w:ind w:left="847" w:hanging="10"/>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w:t>
      </w:r>
      <w:proofErr w:type="gramStart"/>
      <w:r w:rsidRPr="00AD790F">
        <w:rPr>
          <w:rFonts w:ascii="Palatino Linotype" w:hAnsi="Palatino Linotype" w:eastAsia="Palatino Linotype" w:cs="Palatino Linotype"/>
          <w:color w:val="000000" w:themeColor="text1"/>
          <w:szCs w:val="24"/>
          <w:lang w:eastAsia="en-GB"/>
        </w:rPr>
        <w:t>the</w:t>
      </w:r>
      <w:proofErr w:type="gramEnd"/>
      <w:r w:rsidRPr="00AD790F">
        <w:rPr>
          <w:rFonts w:ascii="Palatino Linotype" w:hAnsi="Palatino Linotype" w:eastAsia="Palatino Linotype" w:cs="Palatino Linotype"/>
          <w:color w:val="000000" w:themeColor="text1"/>
          <w:szCs w:val="24"/>
          <w:lang w:eastAsia="en-GB"/>
        </w:rPr>
        <w:t xml:space="preserve"> Law Society” </w:t>
      </w:r>
    </w:p>
    <w:p w:rsidRPr="00AD790F" w:rsidR="00F8699C" w:rsidP="00F8699C" w:rsidRDefault="00F8699C" w14:paraId="760D35CA" w14:textId="56E5C504">
      <w:pPr>
        <w:tabs>
          <w:tab w:val="center" w:pos="852"/>
          <w:tab w:val="center" w:pos="3572"/>
        </w:tabs>
        <w:spacing w:after="104" w:line="247" w:lineRule="auto"/>
        <w:rPr>
          <w:rFonts w:ascii="Palatino Linotype" w:hAnsi="Palatino Linotype" w:eastAsia="Palatino Linotype" w:cs="Palatino Linotype"/>
          <w:color w:val="000000" w:themeColor="text1"/>
          <w:szCs w:val="24"/>
          <w:lang w:eastAsia="en-GB"/>
        </w:rPr>
      </w:pPr>
      <w:r w:rsidRPr="00AD790F">
        <w:rPr>
          <w:rFonts w:ascii="Calibri" w:hAnsi="Calibri" w:eastAsia="Calibri" w:cs="Calibri"/>
          <w:color w:val="000000" w:themeColor="text1"/>
          <w:szCs w:val="24"/>
          <w:lang w:eastAsia="en-GB"/>
        </w:rPr>
        <w:tab/>
      </w:r>
      <w:r w:rsidRPr="00AD790F">
        <w:rPr>
          <w:rFonts w:ascii="Palatino Linotype" w:hAnsi="Palatino Linotype" w:eastAsia="Palatino Linotype" w:cs="Palatino Linotype"/>
          <w:color w:val="000000" w:themeColor="text1"/>
          <w:szCs w:val="24"/>
          <w:lang w:eastAsia="en-GB"/>
        </w:rPr>
        <w:t xml:space="preserve"> </w:t>
      </w:r>
      <w:r w:rsidRPr="00AD790F">
        <w:rPr>
          <w:rFonts w:ascii="Palatino Linotype" w:hAnsi="Palatino Linotype" w:eastAsia="Palatino Linotype" w:cs="Palatino Linotype"/>
          <w:color w:val="000000" w:themeColor="text1"/>
          <w:szCs w:val="24"/>
          <w:lang w:eastAsia="en-GB"/>
        </w:rPr>
        <w:tab/>
      </w:r>
      <w:r w:rsidRPr="00AD790F">
        <w:rPr>
          <w:rFonts w:ascii="Palatino Linotype" w:hAnsi="Palatino Linotype" w:eastAsia="Palatino Linotype" w:cs="Palatino Linotype"/>
          <w:color w:val="000000" w:themeColor="text1"/>
          <w:szCs w:val="24"/>
          <w:lang w:eastAsia="en-GB"/>
        </w:rPr>
        <w:t>the Law Society of England and Wales</w:t>
      </w:r>
      <w:r w:rsidRPr="00AD790F" w:rsidR="001F296F">
        <w:rPr>
          <w:rFonts w:ascii="Palatino Linotype" w:hAnsi="Palatino Linotype" w:eastAsia="Palatino Linotype" w:cs="Palatino Linotype"/>
          <w:color w:val="000000" w:themeColor="text1"/>
          <w:szCs w:val="24"/>
          <w:lang w:eastAsia="en-GB"/>
        </w:rPr>
        <w:t>;</w:t>
      </w:r>
      <w:r w:rsidRPr="00AD790F">
        <w:rPr>
          <w:rFonts w:ascii="Palatino Linotype" w:hAnsi="Palatino Linotype" w:eastAsia="Palatino Linotype" w:cs="Palatino Linotype"/>
          <w:color w:val="000000" w:themeColor="text1"/>
          <w:szCs w:val="24"/>
          <w:lang w:eastAsia="en-GB"/>
        </w:rPr>
        <w:t xml:space="preserve"> </w:t>
      </w:r>
    </w:p>
    <w:p w:rsidRPr="00AD790F" w:rsidR="00F8699C" w:rsidP="00F8699C" w:rsidRDefault="00F8699C" w14:paraId="73D5744D" w14:textId="77777777">
      <w:pPr>
        <w:spacing w:after="95"/>
        <w:ind w:left="847" w:hanging="10"/>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w:t>
      </w:r>
      <w:proofErr w:type="gramStart"/>
      <w:r w:rsidRPr="00AD790F">
        <w:rPr>
          <w:rFonts w:ascii="Palatino Linotype" w:hAnsi="Palatino Linotype" w:eastAsia="Palatino Linotype" w:cs="Palatino Linotype"/>
          <w:color w:val="000000" w:themeColor="text1"/>
          <w:szCs w:val="24"/>
          <w:lang w:eastAsia="en-GB"/>
        </w:rPr>
        <w:t>the</w:t>
      </w:r>
      <w:proofErr w:type="gramEnd"/>
      <w:r w:rsidRPr="00AD790F">
        <w:rPr>
          <w:rFonts w:ascii="Palatino Linotype" w:hAnsi="Palatino Linotype" w:eastAsia="Palatino Linotype" w:cs="Palatino Linotype"/>
          <w:color w:val="000000" w:themeColor="text1"/>
          <w:szCs w:val="24"/>
          <w:lang w:eastAsia="en-GB"/>
        </w:rPr>
        <w:t xml:space="preserve"> Lay Client” </w:t>
      </w:r>
    </w:p>
    <w:p w:rsidRPr="00AD790F" w:rsidR="00F8699C" w:rsidP="00F8699C" w:rsidRDefault="00F8699C" w14:paraId="5EDB99CB" w14:textId="5DD4A6B5">
      <w:pPr>
        <w:spacing w:after="113" w:line="247" w:lineRule="auto"/>
        <w:ind w:left="1712" w:hanging="860"/>
        <w:jc w:val="both"/>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 xml:space="preserve"> </w:t>
      </w:r>
      <w:r w:rsidRPr="00AD790F" w:rsidR="001F296F">
        <w:rPr>
          <w:rFonts w:ascii="Palatino Linotype" w:hAnsi="Palatino Linotype" w:eastAsia="Palatino Linotype" w:cs="Palatino Linotype"/>
          <w:color w:val="000000" w:themeColor="text1"/>
          <w:szCs w:val="24"/>
          <w:lang w:eastAsia="en-GB"/>
        </w:rPr>
        <w:tab/>
      </w:r>
      <w:r w:rsidRPr="00AD790F">
        <w:rPr>
          <w:rFonts w:ascii="Palatino Linotype" w:hAnsi="Palatino Linotype" w:eastAsia="Palatino Linotype" w:cs="Palatino Linotype"/>
          <w:color w:val="000000" w:themeColor="text1"/>
          <w:szCs w:val="24"/>
          <w:lang w:eastAsia="en-GB"/>
        </w:rPr>
        <w:t>the person for whose benefit or on behalf of whom the Barrister is Instructed by the Authorised Person to provide the Services (who may be the Authorised Person where the Case concerns the affairs of the Authorised Person)</w:t>
      </w:r>
      <w:r w:rsidRPr="00AD790F" w:rsidR="001F296F">
        <w:rPr>
          <w:rFonts w:ascii="Palatino Linotype" w:hAnsi="Palatino Linotype" w:eastAsia="Palatino Linotype" w:cs="Palatino Linotype"/>
          <w:color w:val="000000" w:themeColor="text1"/>
          <w:szCs w:val="24"/>
          <w:lang w:eastAsia="en-GB"/>
        </w:rPr>
        <w:t>;</w:t>
      </w:r>
      <w:r w:rsidRPr="00AD790F">
        <w:rPr>
          <w:rFonts w:ascii="Palatino Linotype" w:hAnsi="Palatino Linotype" w:eastAsia="Palatino Linotype" w:cs="Palatino Linotype"/>
          <w:color w:val="000000" w:themeColor="text1"/>
          <w:szCs w:val="24"/>
          <w:lang w:eastAsia="en-GB"/>
        </w:rPr>
        <w:t xml:space="preserve"> </w:t>
      </w:r>
    </w:p>
    <w:p w:rsidRPr="00AD790F" w:rsidR="00F8699C" w:rsidP="00F8699C" w:rsidRDefault="00F8699C" w14:paraId="29A7E946" w14:textId="77777777">
      <w:pPr>
        <w:spacing w:after="95"/>
        <w:ind w:left="847" w:hanging="10"/>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w:t>
      </w:r>
      <w:proofErr w:type="gramStart"/>
      <w:r w:rsidRPr="00AD790F">
        <w:rPr>
          <w:rFonts w:ascii="Palatino Linotype" w:hAnsi="Palatino Linotype" w:eastAsia="Palatino Linotype" w:cs="Palatino Linotype"/>
          <w:color w:val="000000" w:themeColor="text1"/>
          <w:szCs w:val="24"/>
          <w:lang w:eastAsia="en-GB"/>
        </w:rPr>
        <w:t>the</w:t>
      </w:r>
      <w:proofErr w:type="gramEnd"/>
      <w:r w:rsidRPr="00AD790F">
        <w:rPr>
          <w:rFonts w:ascii="Palatino Linotype" w:hAnsi="Palatino Linotype" w:eastAsia="Palatino Linotype" w:cs="Palatino Linotype"/>
          <w:color w:val="000000" w:themeColor="text1"/>
          <w:szCs w:val="24"/>
          <w:lang w:eastAsia="en-GB"/>
        </w:rPr>
        <w:t xml:space="preserve"> Services” </w:t>
      </w:r>
    </w:p>
    <w:p w:rsidRPr="00AD790F" w:rsidR="00F8699C" w:rsidP="00F8699C" w:rsidRDefault="00F8699C" w14:paraId="29ACE4D1" w14:textId="77777777">
      <w:pPr>
        <w:spacing w:after="113" w:line="247" w:lineRule="auto"/>
        <w:ind w:left="1702"/>
        <w:jc w:val="both"/>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 xml:space="preserve">the legal services provided by the Barrister in connection with the Case pursuant to the Instructions provided by the Authorised Person; </w:t>
      </w:r>
    </w:p>
    <w:p w:rsidRPr="00AD790F" w:rsidR="00F8699C" w:rsidP="00F8699C" w:rsidRDefault="00F8699C" w14:paraId="68D2FD37" w14:textId="77777777">
      <w:pPr>
        <w:spacing w:after="95"/>
        <w:ind w:left="847" w:hanging="10"/>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w:t>
      </w:r>
      <w:proofErr w:type="gramStart"/>
      <w:r w:rsidRPr="00AD790F">
        <w:rPr>
          <w:rFonts w:ascii="Palatino Linotype" w:hAnsi="Palatino Linotype" w:eastAsia="Palatino Linotype" w:cs="Palatino Linotype"/>
          <w:color w:val="000000" w:themeColor="text1"/>
          <w:szCs w:val="24"/>
          <w:lang w:eastAsia="en-GB"/>
        </w:rPr>
        <w:t>the</w:t>
      </w:r>
      <w:proofErr w:type="gramEnd"/>
      <w:r w:rsidRPr="00AD790F">
        <w:rPr>
          <w:rFonts w:ascii="Palatino Linotype" w:hAnsi="Palatino Linotype" w:eastAsia="Palatino Linotype" w:cs="Palatino Linotype"/>
          <w:color w:val="000000" w:themeColor="text1"/>
          <w:szCs w:val="24"/>
          <w:lang w:eastAsia="en-GB"/>
        </w:rPr>
        <w:t xml:space="preserve"> SRA” </w:t>
      </w:r>
    </w:p>
    <w:p w:rsidRPr="00AD790F" w:rsidR="00F8699C" w:rsidP="00F8699C" w:rsidRDefault="00F8699C" w14:paraId="01491847" w14:textId="7F26D080">
      <w:pPr>
        <w:tabs>
          <w:tab w:val="center" w:pos="852"/>
          <w:tab w:val="center" w:pos="3646"/>
        </w:tabs>
        <w:spacing w:after="104" w:line="247" w:lineRule="auto"/>
        <w:rPr>
          <w:rFonts w:ascii="Palatino Linotype" w:hAnsi="Palatino Linotype" w:eastAsia="Palatino Linotype" w:cs="Palatino Linotype"/>
          <w:color w:val="000000" w:themeColor="text1"/>
          <w:szCs w:val="24"/>
          <w:lang w:eastAsia="en-GB"/>
        </w:rPr>
      </w:pPr>
      <w:r w:rsidRPr="00AD790F">
        <w:rPr>
          <w:rFonts w:ascii="Calibri" w:hAnsi="Calibri" w:eastAsia="Calibri" w:cs="Calibri"/>
          <w:color w:val="000000" w:themeColor="text1"/>
          <w:szCs w:val="24"/>
          <w:lang w:eastAsia="en-GB"/>
        </w:rPr>
        <w:tab/>
      </w:r>
      <w:r w:rsidRPr="00AD790F">
        <w:rPr>
          <w:rFonts w:ascii="Palatino Linotype" w:hAnsi="Palatino Linotype" w:eastAsia="Palatino Linotype" w:cs="Palatino Linotype"/>
          <w:color w:val="000000" w:themeColor="text1"/>
          <w:szCs w:val="24"/>
          <w:lang w:eastAsia="en-GB"/>
        </w:rPr>
        <w:t xml:space="preserve"> </w:t>
      </w:r>
      <w:r w:rsidRPr="00AD790F" w:rsidR="001F296F">
        <w:rPr>
          <w:rFonts w:ascii="Palatino Linotype" w:hAnsi="Palatino Linotype" w:eastAsia="Palatino Linotype" w:cs="Palatino Linotype"/>
          <w:color w:val="000000" w:themeColor="text1"/>
          <w:szCs w:val="24"/>
          <w:lang w:eastAsia="en-GB"/>
        </w:rPr>
        <w:tab/>
      </w:r>
      <w:r w:rsidRPr="00AD790F">
        <w:rPr>
          <w:rFonts w:ascii="Palatino Linotype" w:hAnsi="Palatino Linotype" w:eastAsia="Palatino Linotype" w:cs="Palatino Linotype"/>
          <w:color w:val="000000" w:themeColor="text1"/>
          <w:szCs w:val="24"/>
          <w:lang w:eastAsia="en-GB"/>
        </w:rPr>
        <w:t xml:space="preserve">the Solicitors Regulation Authority; </w:t>
      </w:r>
    </w:p>
    <w:p w:rsidRPr="00AD790F" w:rsidR="00F8699C" w:rsidP="00F8699C" w:rsidRDefault="00F8699C" w14:paraId="6C35017B" w14:textId="77777777">
      <w:pPr>
        <w:spacing w:after="95"/>
        <w:ind w:left="847" w:hanging="10"/>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w:t>
      </w:r>
      <w:proofErr w:type="gramStart"/>
      <w:r w:rsidRPr="00AD790F">
        <w:rPr>
          <w:rFonts w:ascii="Palatino Linotype" w:hAnsi="Palatino Linotype" w:eastAsia="Palatino Linotype" w:cs="Palatino Linotype"/>
          <w:color w:val="000000" w:themeColor="text1"/>
          <w:szCs w:val="24"/>
          <w:lang w:eastAsia="en-GB"/>
        </w:rPr>
        <w:t>the</w:t>
      </w:r>
      <w:proofErr w:type="gramEnd"/>
      <w:r w:rsidRPr="00AD790F">
        <w:rPr>
          <w:rFonts w:ascii="Palatino Linotype" w:hAnsi="Palatino Linotype" w:eastAsia="Palatino Linotype" w:cs="Palatino Linotype"/>
          <w:color w:val="000000" w:themeColor="text1"/>
          <w:szCs w:val="24"/>
          <w:lang w:eastAsia="en-GB"/>
        </w:rPr>
        <w:t xml:space="preserve"> SRA Code”:</w:t>
      </w:r>
    </w:p>
    <w:p w:rsidRPr="00AD790F" w:rsidR="00F8699C" w:rsidP="00F8699C" w:rsidRDefault="00F8699C" w14:paraId="4886B389" w14:textId="34481481">
      <w:pPr>
        <w:spacing w:after="113" w:line="247" w:lineRule="auto"/>
        <w:ind w:left="1702"/>
        <w:jc w:val="both"/>
        <w:rPr>
          <w:rFonts w:ascii="Palatino Linotype" w:hAnsi="Palatino Linotype" w:eastAsia="Palatino Linotype" w:cs="Palatino Linotype"/>
          <w:color w:val="000000" w:themeColor="text1"/>
          <w:lang w:eastAsia="en-GB"/>
        </w:rPr>
      </w:pPr>
      <w:r w:rsidRPr="00AD790F">
        <w:rPr>
          <w:rFonts w:ascii="Palatino Linotype" w:hAnsi="Palatino Linotype"/>
          <w:color w:val="000000" w:themeColor="text1"/>
        </w:rPr>
        <w:t>the SRA Standards and Regulations, also referred to as ‘</w:t>
      </w:r>
      <w:proofErr w:type="spellStart"/>
      <w:r w:rsidRPr="00AD790F">
        <w:rPr>
          <w:rFonts w:ascii="Palatino Linotype" w:hAnsi="Palatino Linotype"/>
          <w:color w:val="000000" w:themeColor="text1"/>
        </w:rPr>
        <w:t>STaRs</w:t>
      </w:r>
      <w:proofErr w:type="spellEnd"/>
      <w:r w:rsidRPr="00AD790F">
        <w:rPr>
          <w:rFonts w:ascii="Palatino Linotype" w:hAnsi="Palatino Linotype"/>
          <w:color w:val="000000" w:themeColor="text1"/>
        </w:rPr>
        <w:t>’, as amended from time to time, or such regulations or standards replacing them from time to time</w:t>
      </w:r>
      <w:r w:rsidRPr="00AD790F" w:rsidR="001F296F">
        <w:rPr>
          <w:rFonts w:ascii="Palatino Linotype" w:hAnsi="Palatino Linotype"/>
          <w:color w:val="000000" w:themeColor="text1"/>
        </w:rPr>
        <w:t>;</w:t>
      </w:r>
    </w:p>
    <w:p w:rsidRPr="00AD790F" w:rsidR="00F8699C" w:rsidP="00F8699C" w:rsidRDefault="00F8699C" w14:paraId="72A26AB4" w14:textId="77777777">
      <w:pPr>
        <w:spacing w:after="110" w:line="247" w:lineRule="auto"/>
        <w:ind w:left="1712" w:hanging="860"/>
        <w:jc w:val="both"/>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w:t>
      </w:r>
      <w:proofErr w:type="gramStart"/>
      <w:r w:rsidRPr="00AD790F">
        <w:rPr>
          <w:rFonts w:ascii="Palatino Linotype" w:hAnsi="Palatino Linotype" w:eastAsia="Palatino Linotype" w:cs="Palatino Linotype"/>
          <w:color w:val="000000" w:themeColor="text1"/>
          <w:szCs w:val="24"/>
          <w:lang w:eastAsia="en-GB"/>
        </w:rPr>
        <w:t>the</w:t>
      </w:r>
      <w:proofErr w:type="gramEnd"/>
      <w:r w:rsidRPr="00AD790F">
        <w:rPr>
          <w:rFonts w:ascii="Palatino Linotype" w:hAnsi="Palatino Linotype" w:eastAsia="Palatino Linotype" w:cs="Palatino Linotype"/>
          <w:color w:val="000000" w:themeColor="text1"/>
          <w:szCs w:val="24"/>
          <w:lang w:eastAsia="en-GB"/>
        </w:rPr>
        <w:t xml:space="preserve"> Sub-processor” </w:t>
      </w:r>
    </w:p>
    <w:p w:rsidRPr="00AD790F" w:rsidR="00F8699C" w:rsidP="00F8699C" w:rsidRDefault="00F8699C" w14:paraId="5BE476B9" w14:textId="5546C598">
      <w:pPr>
        <w:spacing w:after="113" w:line="247" w:lineRule="auto"/>
        <w:ind w:left="1702"/>
        <w:jc w:val="both"/>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 xml:space="preserve">any other person or entity to whom a party sub-contracts or outsources any processing of personal data; </w:t>
      </w:r>
      <w:r w:rsidRPr="00AD790F" w:rsidR="001F296F">
        <w:rPr>
          <w:rFonts w:ascii="Palatino Linotype" w:hAnsi="Palatino Linotype" w:eastAsia="Palatino Linotype" w:cs="Palatino Linotype"/>
          <w:color w:val="000000" w:themeColor="text1"/>
          <w:szCs w:val="24"/>
          <w:lang w:eastAsia="en-GB"/>
        </w:rPr>
        <w:t>and</w:t>
      </w:r>
    </w:p>
    <w:p w:rsidRPr="00AD790F" w:rsidR="00F8699C" w:rsidP="00F8699C" w:rsidRDefault="00F8699C" w14:paraId="66AB7072" w14:textId="77777777">
      <w:pPr>
        <w:spacing w:after="110" w:line="247" w:lineRule="auto"/>
        <w:ind w:left="720"/>
        <w:jc w:val="both"/>
        <w:rPr>
          <w:rFonts w:ascii="Palatino Linotype" w:hAnsi="Palatino Linotype" w:eastAsia="Palatino Linotype" w:cs="Palatino Linotype"/>
          <w:color w:val="000000" w:themeColor="text1"/>
          <w:szCs w:val="24"/>
          <w:lang w:eastAsia="en-GB"/>
        </w:rPr>
      </w:pPr>
      <w:proofErr w:type="gramStart"/>
      <w:r w:rsidRPr="00AD790F">
        <w:rPr>
          <w:rFonts w:ascii="Palatino Linotype" w:hAnsi="Palatino Linotype" w:eastAsia="Palatino Linotype" w:cs="Palatino Linotype"/>
          <w:color w:val="000000" w:themeColor="text1"/>
          <w:szCs w:val="24"/>
          <w:lang w:eastAsia="en-GB"/>
        </w:rPr>
        <w:t>“ UK</w:t>
      </w:r>
      <w:proofErr w:type="gramEnd"/>
      <w:r w:rsidRPr="00AD790F">
        <w:rPr>
          <w:rFonts w:ascii="Palatino Linotype" w:hAnsi="Palatino Linotype" w:eastAsia="Palatino Linotype" w:cs="Palatino Linotype"/>
          <w:color w:val="000000" w:themeColor="text1"/>
          <w:szCs w:val="24"/>
          <w:lang w:eastAsia="en-GB"/>
        </w:rPr>
        <w:t xml:space="preserve"> data protection law” means: </w:t>
      </w:r>
    </w:p>
    <w:p w:rsidRPr="00AD790F" w:rsidR="00F8699C" w:rsidP="00F8699C" w:rsidRDefault="00F8699C" w14:paraId="5A05AC11" w14:textId="77777777">
      <w:pPr>
        <w:spacing w:after="113" w:line="247" w:lineRule="auto"/>
        <w:ind w:left="1702"/>
        <w:jc w:val="both"/>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 xml:space="preserve">The Data Protection Act 2018; </w:t>
      </w:r>
    </w:p>
    <w:p w:rsidRPr="00AD790F" w:rsidR="00F8699C" w:rsidP="00F8699C" w:rsidRDefault="00F8699C" w14:paraId="26A6DC2C" w14:textId="77777777">
      <w:pPr>
        <w:spacing w:after="113" w:line="247" w:lineRule="auto"/>
        <w:ind w:left="1702"/>
        <w:jc w:val="both"/>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The GDPR, as it forms part of the UK law by virtue of section 3 of the European Union (Withdrawal) Act 2018 (UK GDPR); and/or</w:t>
      </w:r>
    </w:p>
    <w:p w:rsidRPr="00AD790F" w:rsidR="00F8699C" w:rsidP="00F8699C" w:rsidRDefault="00F8699C" w14:paraId="6A594F36" w14:textId="4C4759C0">
      <w:pPr>
        <w:spacing w:after="113" w:line="247" w:lineRule="auto"/>
        <w:ind w:left="1702"/>
        <w:jc w:val="both"/>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The Privacy and Electronic Communications (EC Directive) Regulations 2003 as they continue to have effect by virtue of section 2 of the European Union (Withdrawal Act 2018 and any other laws in force in the UK</w:t>
      </w:r>
      <w:r w:rsidRPr="00AD790F" w:rsidR="001F296F">
        <w:rPr>
          <w:rFonts w:ascii="Palatino Linotype" w:hAnsi="Palatino Linotype" w:eastAsia="Palatino Linotype" w:cs="Palatino Linotype"/>
          <w:color w:val="000000" w:themeColor="text1"/>
          <w:szCs w:val="24"/>
          <w:lang w:eastAsia="en-GB"/>
        </w:rPr>
        <w:t>.</w:t>
      </w:r>
    </w:p>
    <w:p w:rsidRPr="00AD790F" w:rsidR="00F8699C" w:rsidP="00F8699C" w:rsidRDefault="00F8699C" w14:paraId="7F40B28A" w14:textId="77777777">
      <w:pPr>
        <w:spacing w:after="110" w:line="247" w:lineRule="auto"/>
        <w:ind w:left="1712" w:hanging="860"/>
        <w:jc w:val="both"/>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 xml:space="preserve"> </w:t>
      </w:r>
    </w:p>
    <w:p w:rsidRPr="00AD790F" w:rsidR="00F8699C" w:rsidP="00F8699C" w:rsidRDefault="00F8699C" w14:paraId="700E55DC" w14:textId="77777777">
      <w:pPr>
        <w:keepNext/>
        <w:keepLines/>
        <w:spacing w:after="66"/>
        <w:ind w:left="837" w:hanging="852"/>
        <w:outlineLvl w:val="0"/>
        <w:rPr>
          <w:rFonts w:ascii="Palatino Linotype" w:hAnsi="Palatino Linotype" w:eastAsia="Palatino Linotype" w:cs="Palatino Linotype"/>
          <w:b/>
          <w:color w:val="000000" w:themeColor="text1"/>
          <w:sz w:val="28"/>
          <w:szCs w:val="24"/>
          <w:u w:val="single" w:color="000000"/>
          <w:lang w:eastAsia="en-GB"/>
        </w:rPr>
      </w:pPr>
      <w:bookmarkStart w:name="_Toc218682609" w:id="1"/>
      <w:r w:rsidRPr="00AD790F">
        <w:rPr>
          <w:rFonts w:ascii="Palatino Linotype" w:hAnsi="Palatino Linotype" w:eastAsia="Palatino Linotype" w:cs="Palatino Linotype"/>
          <w:b/>
          <w:color w:val="000000" w:themeColor="text1"/>
          <w:sz w:val="28"/>
          <w:szCs w:val="24"/>
          <w:u w:val="single" w:color="000000"/>
          <w:lang w:eastAsia="en-GB"/>
        </w:rPr>
        <w:t>2.  APPLICATION OF THESE CONDITIONS</w:t>
      </w:r>
      <w:bookmarkEnd w:id="1"/>
      <w:r w:rsidRPr="00AD790F">
        <w:rPr>
          <w:rFonts w:ascii="Palatino Linotype" w:hAnsi="Palatino Linotype" w:eastAsia="Palatino Linotype" w:cs="Palatino Linotype"/>
          <w:b/>
          <w:color w:val="000000" w:themeColor="text1"/>
          <w:sz w:val="28"/>
          <w:szCs w:val="24"/>
          <w:u w:color="000000"/>
          <w:lang w:eastAsia="en-GB"/>
        </w:rPr>
        <w:t xml:space="preserve"> </w:t>
      </w:r>
    </w:p>
    <w:p w:rsidRPr="00AD790F" w:rsidR="00F8699C" w:rsidP="00F8699C" w:rsidRDefault="00F8699C" w14:paraId="7100D154" w14:textId="0F19ACF3">
      <w:pPr>
        <w:spacing w:after="147" w:line="247" w:lineRule="auto"/>
        <w:ind w:left="845" w:hanging="860"/>
        <w:jc w:val="both"/>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2.1</w:t>
      </w:r>
      <w:r w:rsidRPr="00AD790F">
        <w:rPr>
          <w:rFonts w:ascii="Arial" w:hAnsi="Arial" w:eastAsia="Arial" w:cs="Arial"/>
          <w:color w:val="000000" w:themeColor="text1"/>
          <w:szCs w:val="24"/>
          <w:lang w:eastAsia="en-GB"/>
        </w:rPr>
        <w:t xml:space="preserve"> </w:t>
      </w:r>
      <w:r w:rsidRPr="00AD790F" w:rsidR="001F296F">
        <w:rPr>
          <w:rFonts w:ascii="Arial" w:hAnsi="Arial" w:eastAsia="Arial" w:cs="Arial"/>
          <w:color w:val="000000" w:themeColor="text1"/>
          <w:szCs w:val="24"/>
          <w:lang w:eastAsia="en-GB"/>
        </w:rPr>
        <w:tab/>
      </w:r>
      <w:r w:rsidRPr="00AD790F">
        <w:rPr>
          <w:rFonts w:ascii="Palatino Linotype" w:hAnsi="Palatino Linotype" w:eastAsia="Palatino Linotype" w:cs="Palatino Linotype"/>
          <w:color w:val="000000" w:themeColor="text1"/>
          <w:szCs w:val="24"/>
          <w:lang w:eastAsia="en-GB"/>
        </w:rPr>
        <w:t xml:space="preserve">The Barrister provides the Services requested by the Authorised Person on the terms set out in these Conditions and subject to his professional obligations under the Code. </w:t>
      </w:r>
    </w:p>
    <w:p w:rsidRPr="00AD790F" w:rsidR="00F8699C" w:rsidP="00F8699C" w:rsidRDefault="00F8699C" w14:paraId="476B7FD2" w14:textId="670C8FDC">
      <w:pPr>
        <w:spacing w:after="147" w:line="247" w:lineRule="auto"/>
        <w:ind w:left="845" w:hanging="860"/>
        <w:jc w:val="both"/>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2.2</w:t>
      </w:r>
      <w:r w:rsidRPr="00AD790F">
        <w:rPr>
          <w:rFonts w:ascii="Arial" w:hAnsi="Arial" w:eastAsia="Arial" w:cs="Arial"/>
          <w:color w:val="000000" w:themeColor="text1"/>
          <w:szCs w:val="24"/>
          <w:lang w:eastAsia="en-GB"/>
        </w:rPr>
        <w:t xml:space="preserve"> </w:t>
      </w:r>
      <w:r w:rsidRPr="00AD790F" w:rsidR="001F296F">
        <w:rPr>
          <w:rFonts w:ascii="Arial" w:hAnsi="Arial" w:eastAsia="Arial" w:cs="Arial"/>
          <w:color w:val="000000" w:themeColor="text1"/>
          <w:szCs w:val="24"/>
          <w:lang w:eastAsia="en-GB"/>
        </w:rPr>
        <w:tab/>
      </w:r>
      <w:r w:rsidRPr="00AD790F">
        <w:rPr>
          <w:rFonts w:ascii="Palatino Linotype" w:hAnsi="Palatino Linotype" w:eastAsia="Palatino Linotype" w:cs="Palatino Linotype"/>
          <w:color w:val="000000" w:themeColor="text1"/>
          <w:szCs w:val="24"/>
          <w:lang w:eastAsia="en-GB"/>
        </w:rPr>
        <w:t xml:space="preserve">These Conditions (other than this clause 2.2) may be varied if, but only if, expressly agreed by the Parties in writing (including by exchange of emails).  </w:t>
      </w:r>
    </w:p>
    <w:p w:rsidRPr="00AD790F" w:rsidR="00F8699C" w:rsidP="00F8699C" w:rsidRDefault="00F8699C" w14:paraId="02138252" w14:textId="7A5D1F33">
      <w:pPr>
        <w:spacing w:after="147" w:line="247" w:lineRule="auto"/>
        <w:ind w:left="845" w:hanging="860"/>
        <w:jc w:val="both"/>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2.3</w:t>
      </w:r>
      <w:r w:rsidRPr="00AD790F">
        <w:rPr>
          <w:rFonts w:ascii="Arial" w:hAnsi="Arial" w:eastAsia="Arial" w:cs="Arial"/>
          <w:color w:val="000000" w:themeColor="text1"/>
          <w:szCs w:val="24"/>
          <w:lang w:eastAsia="en-GB"/>
        </w:rPr>
        <w:t xml:space="preserve"> </w:t>
      </w:r>
      <w:r w:rsidRPr="00AD790F" w:rsidR="001F296F">
        <w:rPr>
          <w:rFonts w:ascii="Arial" w:hAnsi="Arial" w:eastAsia="Arial" w:cs="Arial"/>
          <w:color w:val="000000" w:themeColor="text1"/>
          <w:szCs w:val="24"/>
          <w:lang w:eastAsia="en-GB"/>
        </w:rPr>
        <w:tab/>
      </w:r>
      <w:r w:rsidRPr="00AD790F">
        <w:rPr>
          <w:rFonts w:ascii="Palatino Linotype" w:hAnsi="Palatino Linotype" w:eastAsia="Palatino Linotype" w:cs="Palatino Linotype"/>
          <w:color w:val="000000" w:themeColor="text1"/>
          <w:szCs w:val="24"/>
          <w:lang w:eastAsia="en-GB"/>
        </w:rPr>
        <w:t xml:space="preserve">By instructing the Barrister to provide further Services in relation to the Case, the Authorised Person accepts these Conditions in relation to those further Services, as well as in relation to the Services which the Barrister is initially instructed to provide. </w:t>
      </w:r>
    </w:p>
    <w:p w:rsidRPr="00AD790F" w:rsidR="00F8699C" w:rsidP="00F8699C" w:rsidRDefault="00F8699C" w14:paraId="417B2DE6" w14:textId="6182CF73">
      <w:pPr>
        <w:tabs>
          <w:tab w:val="center" w:pos="3894"/>
        </w:tabs>
        <w:spacing w:after="147" w:line="247" w:lineRule="auto"/>
        <w:ind w:left="-15"/>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2.4</w:t>
      </w:r>
      <w:r w:rsidRPr="00AD790F">
        <w:rPr>
          <w:rFonts w:ascii="Arial" w:hAnsi="Arial" w:eastAsia="Arial" w:cs="Arial"/>
          <w:color w:val="000000" w:themeColor="text1"/>
          <w:szCs w:val="24"/>
          <w:lang w:eastAsia="en-GB"/>
        </w:rPr>
        <w:t xml:space="preserve"> </w:t>
      </w:r>
      <w:r w:rsidRPr="00AD790F" w:rsidR="001F296F">
        <w:rPr>
          <w:rFonts w:ascii="Arial" w:hAnsi="Arial" w:eastAsia="Arial" w:cs="Arial"/>
          <w:color w:val="000000" w:themeColor="text1"/>
          <w:szCs w:val="24"/>
          <w:lang w:eastAsia="en-GB"/>
        </w:rPr>
        <w:tab/>
      </w:r>
      <w:r w:rsidRPr="00AD790F">
        <w:rPr>
          <w:rFonts w:ascii="Palatino Linotype" w:hAnsi="Palatino Linotype" w:eastAsia="Palatino Linotype" w:cs="Palatino Linotype"/>
          <w:color w:val="000000" w:themeColor="text1"/>
          <w:szCs w:val="24"/>
          <w:lang w:eastAsia="en-GB"/>
        </w:rPr>
        <w:t xml:space="preserve">These Conditions do not apply in the following circumstances: </w:t>
      </w:r>
    </w:p>
    <w:p w:rsidRPr="00AD790F" w:rsidR="00F8699C" w:rsidP="00F8699C" w:rsidRDefault="00F8699C" w14:paraId="2D9CAD8B" w14:textId="77777777">
      <w:pPr>
        <w:spacing w:after="147" w:line="247" w:lineRule="auto"/>
        <w:ind w:left="845" w:hanging="860"/>
        <w:jc w:val="both"/>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 xml:space="preserve">2.4.1 </w:t>
      </w:r>
      <w:r w:rsidRPr="00AD790F">
        <w:rPr>
          <w:rFonts w:ascii="Palatino Linotype" w:hAnsi="Palatino Linotype" w:eastAsia="Palatino Linotype" w:cs="Palatino Linotype"/>
          <w:color w:val="000000" w:themeColor="text1"/>
          <w:szCs w:val="24"/>
          <w:lang w:eastAsia="en-GB"/>
        </w:rPr>
        <w:tab/>
      </w:r>
      <w:r w:rsidRPr="00AD790F">
        <w:rPr>
          <w:rFonts w:ascii="Palatino Linotype" w:hAnsi="Palatino Linotype" w:eastAsia="Palatino Linotype" w:cs="Palatino Linotype"/>
          <w:color w:val="000000" w:themeColor="text1"/>
          <w:szCs w:val="24"/>
          <w:lang w:eastAsia="en-GB"/>
        </w:rPr>
        <w:t xml:space="preserve">the Barrister is paid directly (a) by the Legal Services Commission, through the Community Legal Service or the Criminal Defence Service or (b) by the Crown Prosecution Service; or </w:t>
      </w:r>
    </w:p>
    <w:p w:rsidRPr="00AD790F" w:rsidR="00F8699C" w:rsidP="00F8699C" w:rsidRDefault="00F8699C" w14:paraId="6EBA87EF" w14:textId="77777777">
      <w:pPr>
        <w:spacing w:after="147" w:line="247" w:lineRule="auto"/>
        <w:ind w:left="845" w:hanging="860"/>
        <w:jc w:val="both"/>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2.4.2</w:t>
      </w:r>
      <w:r w:rsidRPr="00AD790F">
        <w:rPr>
          <w:rFonts w:ascii="Arial" w:hAnsi="Arial" w:eastAsia="Arial" w:cs="Arial"/>
          <w:color w:val="000000" w:themeColor="text1"/>
          <w:szCs w:val="24"/>
          <w:lang w:eastAsia="en-GB"/>
        </w:rPr>
        <w:t xml:space="preserve"> </w:t>
      </w:r>
      <w:r w:rsidRPr="00AD790F">
        <w:rPr>
          <w:rFonts w:ascii="Arial" w:hAnsi="Arial" w:eastAsia="Arial" w:cs="Arial"/>
          <w:color w:val="000000" w:themeColor="text1"/>
          <w:szCs w:val="24"/>
          <w:lang w:eastAsia="en-GB"/>
        </w:rPr>
        <w:tab/>
      </w:r>
      <w:r w:rsidRPr="00AD790F">
        <w:rPr>
          <w:rFonts w:ascii="Palatino Linotype" w:hAnsi="Palatino Linotype" w:eastAsia="Palatino Linotype" w:cs="Palatino Linotype"/>
          <w:color w:val="000000" w:themeColor="text1"/>
          <w:szCs w:val="24"/>
          <w:lang w:eastAsia="en-GB"/>
        </w:rPr>
        <w:t xml:space="preserve">the Barrister has entered into a Conditional Fee Agreement in relation to the Case that does not specifically incorporate these Conditions. </w:t>
      </w:r>
    </w:p>
    <w:p w:rsidRPr="00AD790F" w:rsidR="00F8699C" w:rsidP="00F8699C" w:rsidRDefault="00F8699C" w14:paraId="04FDBEE2" w14:textId="725D6C94">
      <w:pPr>
        <w:spacing w:after="113" w:line="247" w:lineRule="auto"/>
        <w:ind w:left="845" w:hanging="860"/>
        <w:jc w:val="both"/>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2.5</w:t>
      </w:r>
      <w:r w:rsidRPr="00AD790F">
        <w:rPr>
          <w:rFonts w:ascii="Arial" w:hAnsi="Arial" w:eastAsia="Arial" w:cs="Arial"/>
          <w:color w:val="000000" w:themeColor="text1"/>
          <w:szCs w:val="24"/>
          <w:lang w:eastAsia="en-GB"/>
        </w:rPr>
        <w:t xml:space="preserve"> </w:t>
      </w:r>
      <w:r w:rsidRPr="00AD790F" w:rsidR="001F296F">
        <w:rPr>
          <w:rFonts w:ascii="Arial" w:hAnsi="Arial" w:eastAsia="Arial" w:cs="Arial"/>
          <w:color w:val="000000" w:themeColor="text1"/>
          <w:szCs w:val="24"/>
          <w:lang w:eastAsia="en-GB"/>
        </w:rPr>
        <w:tab/>
      </w:r>
      <w:r w:rsidRPr="00AD790F">
        <w:rPr>
          <w:rFonts w:ascii="Palatino Linotype" w:hAnsi="Palatino Linotype" w:eastAsia="Palatino Linotype" w:cs="Palatino Linotype"/>
          <w:color w:val="000000" w:themeColor="text1"/>
          <w:szCs w:val="24"/>
          <w:lang w:eastAsia="en-GB"/>
        </w:rPr>
        <w:t xml:space="preserve">Nothing in these Conditions nor any variation referred to in clause 2.2 shall operate </w:t>
      </w:r>
      <w:proofErr w:type="gramStart"/>
      <w:r w:rsidRPr="00AD790F">
        <w:rPr>
          <w:rFonts w:ascii="Palatino Linotype" w:hAnsi="Palatino Linotype" w:eastAsia="Palatino Linotype" w:cs="Palatino Linotype"/>
          <w:color w:val="000000" w:themeColor="text1"/>
          <w:szCs w:val="24"/>
          <w:lang w:eastAsia="en-GB"/>
        </w:rPr>
        <w:t>so as to</w:t>
      </w:r>
      <w:proofErr w:type="gramEnd"/>
      <w:r w:rsidRPr="00AD790F">
        <w:rPr>
          <w:rFonts w:ascii="Palatino Linotype" w:hAnsi="Palatino Linotype" w:eastAsia="Palatino Linotype" w:cs="Palatino Linotype"/>
          <w:color w:val="000000" w:themeColor="text1"/>
          <w:szCs w:val="24"/>
          <w:lang w:eastAsia="en-GB"/>
        </w:rPr>
        <w:t xml:space="preserve"> conflict with the Barrister’s duty under the Code or with the Authorised Person’s duty under the SRA Code.  </w:t>
      </w:r>
    </w:p>
    <w:p w:rsidRPr="00AD790F" w:rsidR="00F8699C" w:rsidP="00F8699C" w:rsidRDefault="00F8699C" w14:paraId="15909CAD" w14:textId="77777777">
      <w:pPr>
        <w:spacing w:after="201"/>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 xml:space="preserve"> </w:t>
      </w:r>
    </w:p>
    <w:p w:rsidRPr="00AD790F" w:rsidR="00F8699C" w:rsidP="00F8699C" w:rsidRDefault="00F8699C" w14:paraId="67D751A4" w14:textId="77777777">
      <w:pPr>
        <w:keepNext/>
        <w:keepLines/>
        <w:spacing w:after="66"/>
        <w:ind w:left="837" w:hanging="852"/>
        <w:outlineLvl w:val="0"/>
        <w:rPr>
          <w:rFonts w:ascii="Palatino Linotype" w:hAnsi="Palatino Linotype" w:eastAsia="Palatino Linotype" w:cs="Palatino Linotype"/>
          <w:b/>
          <w:color w:val="000000" w:themeColor="text1"/>
          <w:sz w:val="28"/>
          <w:szCs w:val="24"/>
          <w:u w:val="single" w:color="000000"/>
          <w:lang w:eastAsia="en-GB"/>
        </w:rPr>
      </w:pPr>
      <w:bookmarkStart w:name="_Toc218682610" w:id="2"/>
      <w:r w:rsidRPr="00AD790F">
        <w:rPr>
          <w:rFonts w:ascii="Palatino Linotype" w:hAnsi="Palatino Linotype" w:eastAsia="Palatino Linotype" w:cs="Palatino Linotype"/>
          <w:b/>
          <w:color w:val="000000" w:themeColor="text1"/>
          <w:sz w:val="28"/>
          <w:szCs w:val="24"/>
          <w:u w:val="single" w:color="000000"/>
          <w:lang w:eastAsia="en-GB"/>
        </w:rPr>
        <w:t>3.  THE INSTRUCTIONS TO THE BARRISTER</w:t>
      </w:r>
      <w:bookmarkEnd w:id="2"/>
      <w:r w:rsidRPr="00AD790F">
        <w:rPr>
          <w:rFonts w:ascii="Palatino Linotype" w:hAnsi="Palatino Linotype" w:eastAsia="Palatino Linotype" w:cs="Palatino Linotype"/>
          <w:b/>
          <w:color w:val="000000" w:themeColor="text1"/>
          <w:sz w:val="28"/>
          <w:szCs w:val="24"/>
          <w:u w:color="000000"/>
          <w:lang w:eastAsia="en-GB"/>
        </w:rPr>
        <w:t xml:space="preserve"> </w:t>
      </w:r>
    </w:p>
    <w:p w:rsidRPr="00AD790F" w:rsidR="00F8699C" w:rsidP="00F8699C" w:rsidRDefault="00F8699C" w14:paraId="4A63F4A4" w14:textId="051B68FF">
      <w:pPr>
        <w:spacing w:after="147" w:line="247" w:lineRule="auto"/>
        <w:ind w:left="845" w:hanging="860"/>
        <w:jc w:val="both"/>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3.1</w:t>
      </w:r>
      <w:r w:rsidRPr="00AD790F">
        <w:rPr>
          <w:rFonts w:ascii="Arial" w:hAnsi="Arial" w:eastAsia="Arial" w:cs="Arial"/>
          <w:color w:val="000000" w:themeColor="text1"/>
          <w:szCs w:val="24"/>
          <w:lang w:eastAsia="en-GB"/>
        </w:rPr>
        <w:t xml:space="preserve"> </w:t>
      </w:r>
      <w:r w:rsidRPr="00AD790F" w:rsidR="001F296F">
        <w:rPr>
          <w:rFonts w:ascii="Arial" w:hAnsi="Arial" w:eastAsia="Arial" w:cs="Arial"/>
          <w:color w:val="000000" w:themeColor="text1"/>
          <w:szCs w:val="24"/>
          <w:lang w:eastAsia="en-GB"/>
        </w:rPr>
        <w:tab/>
      </w:r>
      <w:r w:rsidRPr="00AD790F">
        <w:rPr>
          <w:rFonts w:ascii="Palatino Linotype" w:hAnsi="Palatino Linotype" w:eastAsia="Palatino Linotype" w:cs="Palatino Linotype"/>
          <w:color w:val="000000" w:themeColor="text1"/>
          <w:szCs w:val="24"/>
          <w:lang w:eastAsia="en-GB"/>
        </w:rPr>
        <w:t xml:space="preserve">The Authorised Person must ensure the Instructions delivered to the Barrister are adequate to supply him with the information and documents reasonably required and in reasonably sufficient time for him to provide the Services requested. </w:t>
      </w:r>
    </w:p>
    <w:p w:rsidRPr="00AD790F" w:rsidR="00F8699C" w:rsidP="00F8699C" w:rsidRDefault="00F8699C" w14:paraId="77AD1F47" w14:textId="641137C1">
      <w:pPr>
        <w:spacing w:after="147" w:line="247" w:lineRule="auto"/>
        <w:ind w:left="845" w:hanging="860"/>
        <w:jc w:val="both"/>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3.2</w:t>
      </w:r>
      <w:r w:rsidRPr="00AD790F" w:rsidR="001F296F">
        <w:rPr>
          <w:rFonts w:ascii="Palatino Linotype" w:hAnsi="Palatino Linotype" w:eastAsia="Palatino Linotype" w:cs="Palatino Linotype"/>
          <w:color w:val="000000" w:themeColor="text1"/>
          <w:szCs w:val="24"/>
          <w:lang w:eastAsia="en-GB"/>
        </w:rPr>
        <w:tab/>
      </w:r>
      <w:r w:rsidRPr="00AD790F">
        <w:rPr>
          <w:rFonts w:ascii="Palatino Linotype" w:hAnsi="Palatino Linotype" w:eastAsia="Palatino Linotype" w:cs="Palatino Linotype"/>
          <w:color w:val="000000" w:themeColor="text1"/>
          <w:szCs w:val="24"/>
          <w:lang w:eastAsia="en-GB"/>
        </w:rPr>
        <w:t xml:space="preserve">The Authorised Person must respond promptly to any requests for further information or instructions made by the Barrister. </w:t>
      </w:r>
    </w:p>
    <w:p w:rsidRPr="00AD790F" w:rsidR="00F8699C" w:rsidP="00F8699C" w:rsidRDefault="00F8699C" w14:paraId="4795CF9E" w14:textId="0394CE98">
      <w:pPr>
        <w:spacing w:after="147" w:line="247" w:lineRule="auto"/>
        <w:ind w:left="845" w:hanging="860"/>
        <w:jc w:val="both"/>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3.3</w:t>
      </w:r>
      <w:r w:rsidRPr="00AD790F">
        <w:rPr>
          <w:rFonts w:ascii="Arial" w:hAnsi="Arial" w:eastAsia="Arial" w:cs="Arial"/>
          <w:color w:val="000000" w:themeColor="text1"/>
          <w:szCs w:val="24"/>
          <w:lang w:eastAsia="en-GB"/>
        </w:rPr>
        <w:t xml:space="preserve"> </w:t>
      </w:r>
      <w:r w:rsidRPr="00AD790F" w:rsidR="001F296F">
        <w:rPr>
          <w:rFonts w:ascii="Arial" w:hAnsi="Arial" w:eastAsia="Arial" w:cs="Arial"/>
          <w:color w:val="000000" w:themeColor="text1"/>
          <w:szCs w:val="24"/>
          <w:lang w:eastAsia="en-GB"/>
        </w:rPr>
        <w:tab/>
      </w:r>
      <w:r w:rsidRPr="00AD790F">
        <w:rPr>
          <w:rFonts w:ascii="Palatino Linotype" w:hAnsi="Palatino Linotype" w:eastAsia="Palatino Linotype" w:cs="Palatino Linotype"/>
          <w:color w:val="000000" w:themeColor="text1"/>
          <w:szCs w:val="24"/>
          <w:lang w:eastAsia="en-GB"/>
        </w:rPr>
        <w:t xml:space="preserve">The Authorised Person must inform the Barrister immediately if there is reason to believe that any information or document provided to the Barrister is not true and accurate. </w:t>
      </w:r>
    </w:p>
    <w:p w:rsidRPr="00AD790F" w:rsidR="00F8699C" w:rsidP="00F8699C" w:rsidRDefault="00F8699C" w14:paraId="594ABEBB" w14:textId="7EC64AC6">
      <w:pPr>
        <w:spacing w:after="147" w:line="247" w:lineRule="auto"/>
        <w:ind w:left="845" w:hanging="860"/>
        <w:jc w:val="both"/>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3.4</w:t>
      </w:r>
      <w:r w:rsidRPr="00AD790F">
        <w:rPr>
          <w:rFonts w:ascii="Arial" w:hAnsi="Arial" w:eastAsia="Arial" w:cs="Arial"/>
          <w:color w:val="000000" w:themeColor="text1"/>
          <w:szCs w:val="24"/>
          <w:lang w:eastAsia="en-GB"/>
        </w:rPr>
        <w:t xml:space="preserve"> </w:t>
      </w:r>
      <w:r w:rsidRPr="00AD790F" w:rsidR="001F296F">
        <w:rPr>
          <w:rFonts w:ascii="Arial" w:hAnsi="Arial" w:eastAsia="Arial" w:cs="Arial"/>
          <w:color w:val="000000" w:themeColor="text1"/>
          <w:szCs w:val="24"/>
          <w:lang w:eastAsia="en-GB"/>
        </w:rPr>
        <w:tab/>
      </w:r>
      <w:r w:rsidRPr="00AD790F">
        <w:rPr>
          <w:rFonts w:ascii="Palatino Linotype" w:hAnsi="Palatino Linotype" w:eastAsia="Palatino Linotype" w:cs="Palatino Linotype"/>
          <w:color w:val="000000" w:themeColor="text1"/>
          <w:szCs w:val="24"/>
          <w:lang w:eastAsia="en-GB"/>
        </w:rPr>
        <w:t xml:space="preserve">Where the Authorised Person requires the Barrister to perform all or any part of the Services urgently the Authorised Person must ensure that: </w:t>
      </w:r>
    </w:p>
    <w:p w:rsidRPr="00AD790F" w:rsidR="00F8699C" w:rsidP="00F8699C" w:rsidRDefault="00F8699C" w14:paraId="23840013" w14:textId="77777777">
      <w:pPr>
        <w:spacing w:after="147" w:line="247" w:lineRule="auto"/>
        <w:ind w:left="845" w:hanging="860"/>
        <w:jc w:val="both"/>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 xml:space="preserve">3.4.1 </w:t>
      </w:r>
      <w:r w:rsidRPr="00AD790F">
        <w:rPr>
          <w:rFonts w:ascii="Palatino Linotype" w:hAnsi="Palatino Linotype" w:eastAsia="Palatino Linotype" w:cs="Palatino Linotype"/>
          <w:color w:val="000000" w:themeColor="text1"/>
          <w:szCs w:val="24"/>
          <w:lang w:eastAsia="en-GB"/>
        </w:rPr>
        <w:tab/>
      </w:r>
      <w:r w:rsidRPr="00AD790F">
        <w:rPr>
          <w:rFonts w:ascii="Palatino Linotype" w:hAnsi="Palatino Linotype" w:eastAsia="Palatino Linotype" w:cs="Palatino Linotype"/>
          <w:color w:val="000000" w:themeColor="text1"/>
          <w:szCs w:val="24"/>
          <w:lang w:eastAsia="en-GB"/>
        </w:rPr>
        <w:t xml:space="preserve">all relevant Instructions are clearly marked “Urgent”; and </w:t>
      </w:r>
    </w:p>
    <w:p w:rsidRPr="00AD790F" w:rsidR="00F8699C" w:rsidP="00F8699C" w:rsidRDefault="00F8699C" w14:paraId="1A03A136" w14:textId="77777777">
      <w:pPr>
        <w:spacing w:after="147" w:line="247" w:lineRule="auto"/>
        <w:ind w:left="845" w:hanging="860"/>
        <w:jc w:val="both"/>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 xml:space="preserve">3.4.2 </w:t>
      </w:r>
      <w:r w:rsidRPr="00AD790F">
        <w:rPr>
          <w:rFonts w:ascii="Palatino Linotype" w:hAnsi="Palatino Linotype" w:eastAsia="Palatino Linotype" w:cs="Palatino Linotype"/>
          <w:color w:val="000000" w:themeColor="text1"/>
          <w:szCs w:val="24"/>
          <w:lang w:eastAsia="en-GB"/>
        </w:rPr>
        <w:tab/>
      </w:r>
      <w:r w:rsidRPr="00AD790F">
        <w:rPr>
          <w:rFonts w:ascii="Palatino Linotype" w:hAnsi="Palatino Linotype" w:eastAsia="Palatino Linotype" w:cs="Palatino Linotype"/>
          <w:color w:val="000000" w:themeColor="text1"/>
          <w:szCs w:val="24"/>
          <w:lang w:eastAsia="en-GB"/>
        </w:rPr>
        <w:t xml:space="preserve">at the time the Instructions are delivered the Barrister is informed in clear and unambiguous terms of the timescale within which the Services are required and the reason for the urgency. </w:t>
      </w:r>
    </w:p>
    <w:p w:rsidRPr="00AD790F" w:rsidR="00F8699C" w:rsidP="00F8699C" w:rsidRDefault="00F8699C" w14:paraId="184C52F6" w14:textId="182F788E">
      <w:pPr>
        <w:spacing w:after="113" w:line="247" w:lineRule="auto"/>
        <w:ind w:left="845" w:hanging="860"/>
        <w:jc w:val="both"/>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3.5</w:t>
      </w:r>
      <w:r w:rsidRPr="00AD790F">
        <w:rPr>
          <w:rFonts w:ascii="Arial" w:hAnsi="Arial" w:eastAsia="Arial" w:cs="Arial"/>
          <w:color w:val="000000" w:themeColor="text1"/>
          <w:szCs w:val="24"/>
          <w:lang w:eastAsia="en-GB"/>
        </w:rPr>
        <w:t xml:space="preserve"> </w:t>
      </w:r>
      <w:r w:rsidRPr="00AD790F" w:rsidR="001F296F">
        <w:rPr>
          <w:rFonts w:ascii="Arial" w:hAnsi="Arial" w:eastAsia="Arial" w:cs="Arial"/>
          <w:color w:val="000000" w:themeColor="text1"/>
          <w:szCs w:val="24"/>
          <w:lang w:eastAsia="en-GB"/>
        </w:rPr>
        <w:tab/>
      </w:r>
      <w:r w:rsidRPr="00AD790F">
        <w:rPr>
          <w:rFonts w:ascii="Palatino Linotype" w:hAnsi="Palatino Linotype" w:eastAsia="Palatino Linotype" w:cs="Palatino Linotype"/>
          <w:color w:val="000000" w:themeColor="text1"/>
          <w:szCs w:val="24"/>
          <w:lang w:eastAsia="en-GB"/>
        </w:rPr>
        <w:t xml:space="preserve">The Authorised Person must inform the Barrister within a reasonable time if the Case is settled or otherwise concluded. </w:t>
      </w:r>
    </w:p>
    <w:p w:rsidRPr="00AD790F" w:rsidR="00F8699C" w:rsidP="00F8699C" w:rsidRDefault="00F8699C" w14:paraId="43175FA3" w14:textId="77777777">
      <w:pPr>
        <w:spacing w:after="204"/>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 xml:space="preserve"> </w:t>
      </w:r>
    </w:p>
    <w:p w:rsidRPr="00AD790F" w:rsidR="00F8699C" w:rsidP="00F8699C" w:rsidRDefault="00F8699C" w14:paraId="72BCD9DC" w14:textId="77777777">
      <w:pPr>
        <w:keepNext/>
        <w:keepLines/>
        <w:spacing w:after="66"/>
        <w:ind w:left="837" w:hanging="852"/>
        <w:outlineLvl w:val="0"/>
        <w:rPr>
          <w:rFonts w:ascii="Palatino Linotype" w:hAnsi="Palatino Linotype" w:eastAsia="Palatino Linotype" w:cs="Palatino Linotype"/>
          <w:b/>
          <w:color w:val="000000" w:themeColor="text1"/>
          <w:sz w:val="28"/>
          <w:szCs w:val="24"/>
          <w:u w:val="single" w:color="000000"/>
          <w:lang w:eastAsia="en-GB"/>
        </w:rPr>
      </w:pPr>
      <w:bookmarkStart w:name="_Toc218682611" w:id="3"/>
      <w:r w:rsidRPr="00AD790F">
        <w:rPr>
          <w:rFonts w:ascii="Palatino Linotype" w:hAnsi="Palatino Linotype" w:eastAsia="Palatino Linotype" w:cs="Palatino Linotype"/>
          <w:b/>
          <w:color w:val="000000" w:themeColor="text1"/>
          <w:sz w:val="28"/>
          <w:szCs w:val="24"/>
          <w:u w:val="single" w:color="000000"/>
          <w:lang w:eastAsia="en-GB"/>
        </w:rPr>
        <w:t>4.  RECEIPT AND ACCEPTANCE OF THE INSTRUCTIONS</w:t>
      </w:r>
      <w:bookmarkEnd w:id="3"/>
      <w:r w:rsidRPr="00AD790F">
        <w:rPr>
          <w:rFonts w:ascii="Palatino Linotype" w:hAnsi="Palatino Linotype" w:eastAsia="Palatino Linotype" w:cs="Palatino Linotype"/>
          <w:b/>
          <w:color w:val="000000" w:themeColor="text1"/>
          <w:sz w:val="28"/>
          <w:szCs w:val="24"/>
          <w:u w:color="000000"/>
          <w:lang w:eastAsia="en-GB"/>
        </w:rPr>
        <w:t xml:space="preserve"> </w:t>
      </w:r>
    </w:p>
    <w:p w:rsidRPr="00AD790F" w:rsidR="00F8699C" w:rsidP="00F8699C" w:rsidRDefault="00F8699C" w14:paraId="51FED178" w14:textId="7030A557">
      <w:pPr>
        <w:spacing w:after="147" w:line="247" w:lineRule="auto"/>
        <w:ind w:left="845" w:hanging="860"/>
        <w:jc w:val="both"/>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4.1</w:t>
      </w:r>
      <w:r w:rsidRPr="00AD790F">
        <w:rPr>
          <w:rFonts w:ascii="Arial" w:hAnsi="Arial" w:eastAsia="Arial" w:cs="Arial"/>
          <w:color w:val="000000" w:themeColor="text1"/>
          <w:szCs w:val="24"/>
          <w:lang w:eastAsia="en-GB"/>
        </w:rPr>
        <w:t xml:space="preserve"> </w:t>
      </w:r>
      <w:r w:rsidRPr="00AD790F" w:rsidR="001F296F">
        <w:rPr>
          <w:rFonts w:ascii="Arial" w:hAnsi="Arial" w:eastAsia="Arial" w:cs="Arial"/>
          <w:color w:val="000000" w:themeColor="text1"/>
          <w:szCs w:val="24"/>
          <w:lang w:eastAsia="en-GB"/>
        </w:rPr>
        <w:tab/>
      </w:r>
      <w:r w:rsidRPr="00AD790F">
        <w:rPr>
          <w:rFonts w:ascii="Palatino Linotype" w:hAnsi="Palatino Linotype" w:eastAsia="Palatino Linotype" w:cs="Palatino Linotype"/>
          <w:color w:val="000000" w:themeColor="text1"/>
          <w:szCs w:val="24"/>
          <w:lang w:eastAsia="en-GB"/>
        </w:rPr>
        <w:t xml:space="preserve">Upon receipt of the Instructions, the Barrister will within a reasonable time review the Instructions and inform the Authorised Person </w:t>
      </w:r>
      <w:proofErr w:type="gramStart"/>
      <w:r w:rsidRPr="00AD790F">
        <w:rPr>
          <w:rFonts w:ascii="Palatino Linotype" w:hAnsi="Palatino Linotype" w:eastAsia="Palatino Linotype" w:cs="Palatino Linotype"/>
          <w:color w:val="000000" w:themeColor="text1"/>
          <w:szCs w:val="24"/>
          <w:lang w:eastAsia="en-GB"/>
        </w:rPr>
        <w:t>whether or not</w:t>
      </w:r>
      <w:proofErr w:type="gramEnd"/>
      <w:r w:rsidRPr="00AD790F">
        <w:rPr>
          <w:rFonts w:ascii="Palatino Linotype" w:hAnsi="Palatino Linotype" w:eastAsia="Palatino Linotype" w:cs="Palatino Linotype"/>
          <w:color w:val="000000" w:themeColor="text1"/>
          <w:szCs w:val="24"/>
          <w:lang w:eastAsia="en-GB"/>
        </w:rPr>
        <w:t xml:space="preserve"> he accepts the Instructions. </w:t>
      </w:r>
    </w:p>
    <w:p w:rsidRPr="00AD790F" w:rsidR="00F8699C" w:rsidP="00F8699C" w:rsidRDefault="00F8699C" w14:paraId="37B6CEDF" w14:textId="1543FEEF">
      <w:pPr>
        <w:spacing w:after="110" w:line="247" w:lineRule="auto"/>
        <w:ind w:left="845" w:hanging="860"/>
        <w:jc w:val="both"/>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4.2</w:t>
      </w:r>
      <w:r w:rsidRPr="00AD790F">
        <w:rPr>
          <w:rFonts w:ascii="Arial" w:hAnsi="Arial" w:eastAsia="Arial" w:cs="Arial"/>
          <w:color w:val="000000" w:themeColor="text1"/>
          <w:szCs w:val="24"/>
          <w:lang w:eastAsia="en-GB"/>
        </w:rPr>
        <w:t xml:space="preserve"> </w:t>
      </w:r>
      <w:r w:rsidRPr="00AD790F" w:rsidR="001F296F">
        <w:rPr>
          <w:rFonts w:ascii="Arial" w:hAnsi="Arial" w:eastAsia="Arial" w:cs="Arial"/>
          <w:color w:val="000000" w:themeColor="text1"/>
          <w:szCs w:val="24"/>
          <w:lang w:eastAsia="en-GB"/>
        </w:rPr>
        <w:tab/>
      </w:r>
      <w:r w:rsidRPr="00AD790F">
        <w:rPr>
          <w:rFonts w:ascii="Palatino Linotype" w:hAnsi="Palatino Linotype" w:eastAsia="Palatino Linotype" w:cs="Palatino Linotype"/>
          <w:color w:val="000000" w:themeColor="text1"/>
          <w:szCs w:val="24"/>
          <w:lang w:eastAsia="en-GB"/>
        </w:rPr>
        <w:t xml:space="preserve">The Barrister may accept or refuse the Instructions in the circumstances and for the reasons set out in the Code and the Barrister incurs no liability if he refuses any Instructions in accordance with the Code. </w:t>
      </w:r>
    </w:p>
    <w:p w:rsidRPr="00AD790F" w:rsidR="00F8699C" w:rsidP="00F8699C" w:rsidRDefault="00F8699C" w14:paraId="7B2B1886" w14:textId="6C97C1E8">
      <w:pPr>
        <w:spacing w:after="111" w:line="247" w:lineRule="auto"/>
        <w:ind w:left="845" w:hanging="860"/>
        <w:jc w:val="both"/>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 xml:space="preserve">4.3 </w:t>
      </w:r>
      <w:r w:rsidRPr="00AD790F" w:rsidR="001F296F">
        <w:rPr>
          <w:rFonts w:ascii="Palatino Linotype" w:hAnsi="Palatino Linotype" w:eastAsia="Palatino Linotype" w:cs="Palatino Linotype"/>
          <w:color w:val="000000" w:themeColor="text1"/>
          <w:szCs w:val="24"/>
          <w:lang w:eastAsia="en-GB"/>
        </w:rPr>
        <w:tab/>
      </w:r>
      <w:r w:rsidRPr="00AD790F">
        <w:rPr>
          <w:rFonts w:ascii="Palatino Linotype" w:hAnsi="Palatino Linotype" w:eastAsia="Palatino Linotype" w:cs="Palatino Linotype"/>
          <w:color w:val="000000" w:themeColor="text1"/>
          <w:szCs w:val="24"/>
          <w:lang w:eastAsia="en-GB"/>
        </w:rPr>
        <w:t xml:space="preserve">Notwithstanding acceptance of Instructions in accordance with Clause 4.1 above, </w:t>
      </w:r>
      <w:proofErr w:type="gramStart"/>
      <w:r w:rsidRPr="00AD790F">
        <w:rPr>
          <w:rFonts w:ascii="Palatino Linotype" w:hAnsi="Palatino Linotype" w:eastAsia="Palatino Linotype" w:cs="Palatino Linotype"/>
          <w:color w:val="000000" w:themeColor="text1"/>
          <w:szCs w:val="24"/>
          <w:lang w:eastAsia="en-GB"/>
        </w:rPr>
        <w:t>the  Barrister</w:t>
      </w:r>
      <w:proofErr w:type="gramEnd"/>
      <w:r w:rsidRPr="00AD790F">
        <w:rPr>
          <w:rFonts w:ascii="Palatino Linotype" w:hAnsi="Palatino Linotype" w:eastAsia="Palatino Linotype" w:cs="Palatino Linotype"/>
          <w:color w:val="000000" w:themeColor="text1"/>
          <w:szCs w:val="24"/>
          <w:lang w:eastAsia="en-GB"/>
        </w:rPr>
        <w:t xml:space="preserve"> shall be entitled to carry out any customer due diligence required by the Money Laundering Regulations 2017.  The Authorised Person will provide the Barrister with all reasonable assistance to carry out any necessary customer due diligence including (if required to do so) consenting to the Barrister relying upon the Authorised Person under Regulation 39 of the Money Laundering Regulations 2017.  </w:t>
      </w:r>
    </w:p>
    <w:p w:rsidRPr="00AD790F" w:rsidR="00F8699C" w:rsidP="00F8699C" w:rsidRDefault="00F8699C" w14:paraId="3F58D2E0" w14:textId="14F6CC22">
      <w:pPr>
        <w:spacing w:after="147" w:line="247" w:lineRule="auto"/>
        <w:ind w:left="845" w:hanging="860"/>
        <w:jc w:val="both"/>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 xml:space="preserve">4.4 </w:t>
      </w:r>
      <w:r w:rsidRPr="00AD790F" w:rsidR="001F296F">
        <w:rPr>
          <w:rFonts w:ascii="Palatino Linotype" w:hAnsi="Palatino Linotype" w:eastAsia="Palatino Linotype" w:cs="Palatino Linotype"/>
          <w:color w:val="000000" w:themeColor="text1"/>
          <w:szCs w:val="24"/>
          <w:lang w:eastAsia="en-GB"/>
        </w:rPr>
        <w:tab/>
      </w:r>
      <w:r w:rsidRPr="00AD790F">
        <w:rPr>
          <w:rFonts w:ascii="Palatino Linotype" w:hAnsi="Palatino Linotype" w:eastAsia="Palatino Linotype" w:cs="Palatino Linotype"/>
          <w:color w:val="000000" w:themeColor="text1"/>
          <w:szCs w:val="24"/>
          <w:lang w:eastAsia="en-GB"/>
        </w:rPr>
        <w:t>In the event that the Barrister reasonably considers that the requirements of the Money Laundering Regulations have not been satisfied he may within a reasonable period after receipt of the Instructions withdraw any acceptance of those Instructions without incurring any liability.</w:t>
      </w:r>
    </w:p>
    <w:p w:rsidRPr="00AD790F" w:rsidR="00F8699C" w:rsidP="00F8699C" w:rsidRDefault="00F8699C" w14:paraId="4D9EC180" w14:textId="5B01E8BA">
      <w:pPr>
        <w:spacing w:after="113" w:line="247" w:lineRule="auto"/>
        <w:ind w:left="845" w:hanging="860"/>
        <w:jc w:val="both"/>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 xml:space="preserve">4.5 </w:t>
      </w:r>
      <w:r w:rsidRPr="00AD790F" w:rsidR="001F296F">
        <w:rPr>
          <w:rFonts w:ascii="Palatino Linotype" w:hAnsi="Palatino Linotype" w:eastAsia="Palatino Linotype" w:cs="Palatino Linotype"/>
          <w:color w:val="000000" w:themeColor="text1"/>
          <w:szCs w:val="24"/>
          <w:lang w:eastAsia="en-GB"/>
        </w:rPr>
        <w:tab/>
      </w:r>
      <w:r w:rsidRPr="00AD790F">
        <w:rPr>
          <w:rFonts w:ascii="Palatino Linotype" w:hAnsi="Palatino Linotype" w:eastAsia="Palatino Linotype" w:cs="Palatino Linotype"/>
          <w:color w:val="000000" w:themeColor="text1"/>
          <w:szCs w:val="24"/>
          <w:lang w:eastAsia="en-GB"/>
        </w:rPr>
        <w:t xml:space="preserve">Subject to the preceding provisions of this Clause 4, the Agreement comes into effect upon the Barrister accepting the Instructions. </w:t>
      </w:r>
    </w:p>
    <w:p w:rsidRPr="00AD790F" w:rsidR="00F8699C" w:rsidP="00F8699C" w:rsidRDefault="00F8699C" w14:paraId="5E723B71" w14:textId="77777777">
      <w:pPr>
        <w:spacing w:after="201"/>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 xml:space="preserve"> </w:t>
      </w:r>
    </w:p>
    <w:p w:rsidRPr="00AD790F" w:rsidR="00F8699C" w:rsidP="00F8699C" w:rsidRDefault="00F8699C" w14:paraId="5F5F4620" w14:textId="77777777">
      <w:pPr>
        <w:keepNext/>
        <w:keepLines/>
        <w:spacing w:after="66"/>
        <w:ind w:left="837" w:hanging="852"/>
        <w:outlineLvl w:val="0"/>
        <w:rPr>
          <w:rFonts w:ascii="Palatino Linotype" w:hAnsi="Palatino Linotype" w:eastAsia="Palatino Linotype" w:cs="Palatino Linotype"/>
          <w:b/>
          <w:color w:val="000000" w:themeColor="text1"/>
          <w:sz w:val="28"/>
          <w:szCs w:val="24"/>
          <w:u w:val="single" w:color="000000"/>
          <w:lang w:eastAsia="en-GB"/>
        </w:rPr>
      </w:pPr>
      <w:bookmarkStart w:name="_Toc218682612" w:id="4"/>
      <w:r w:rsidRPr="00AD790F">
        <w:rPr>
          <w:rFonts w:ascii="Palatino Linotype" w:hAnsi="Palatino Linotype" w:eastAsia="Palatino Linotype" w:cs="Palatino Linotype"/>
          <w:b/>
          <w:color w:val="000000" w:themeColor="text1"/>
          <w:sz w:val="28"/>
          <w:szCs w:val="24"/>
          <w:u w:val="single" w:color="000000"/>
          <w:lang w:eastAsia="en-GB"/>
        </w:rPr>
        <w:t>5.  CONFIDENTIAL INFORMATION AND PUBLICITY</w:t>
      </w:r>
      <w:bookmarkEnd w:id="4"/>
      <w:r w:rsidRPr="00AD790F">
        <w:rPr>
          <w:rFonts w:ascii="Palatino Linotype" w:hAnsi="Palatino Linotype" w:eastAsia="Palatino Linotype" w:cs="Palatino Linotype"/>
          <w:b/>
          <w:color w:val="000000" w:themeColor="text1"/>
          <w:sz w:val="28"/>
          <w:szCs w:val="24"/>
          <w:u w:color="000000"/>
          <w:lang w:eastAsia="en-GB"/>
        </w:rPr>
        <w:t xml:space="preserve"> </w:t>
      </w:r>
    </w:p>
    <w:p w:rsidRPr="00AD790F" w:rsidR="00F8699C" w:rsidP="00F8699C" w:rsidRDefault="00F8699C" w14:paraId="65121EED" w14:textId="734A0022">
      <w:pPr>
        <w:spacing w:after="147" w:line="247" w:lineRule="auto"/>
        <w:ind w:left="845" w:hanging="860"/>
        <w:jc w:val="both"/>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5.1</w:t>
      </w:r>
      <w:r w:rsidRPr="00AD790F">
        <w:rPr>
          <w:rFonts w:ascii="Arial" w:hAnsi="Arial" w:eastAsia="Arial" w:cs="Arial"/>
          <w:color w:val="000000" w:themeColor="text1"/>
          <w:szCs w:val="24"/>
          <w:lang w:eastAsia="en-GB"/>
        </w:rPr>
        <w:t xml:space="preserve"> </w:t>
      </w:r>
      <w:r w:rsidRPr="00AD790F" w:rsidR="001F296F">
        <w:rPr>
          <w:rFonts w:ascii="Arial" w:hAnsi="Arial" w:eastAsia="Arial" w:cs="Arial"/>
          <w:color w:val="000000" w:themeColor="text1"/>
          <w:szCs w:val="24"/>
          <w:lang w:eastAsia="en-GB"/>
        </w:rPr>
        <w:tab/>
      </w:r>
      <w:r w:rsidRPr="00AD790F">
        <w:rPr>
          <w:rFonts w:ascii="Palatino Linotype" w:hAnsi="Palatino Linotype" w:eastAsia="Palatino Linotype" w:cs="Palatino Linotype"/>
          <w:color w:val="000000" w:themeColor="text1"/>
          <w:szCs w:val="24"/>
          <w:lang w:eastAsia="en-GB"/>
        </w:rPr>
        <w:t xml:space="preserve">The Barrister will keep confidential all information provided to him in connection with the Case unless: </w:t>
      </w:r>
    </w:p>
    <w:p w:rsidRPr="00AD790F" w:rsidR="00F8699C" w:rsidP="00F8699C" w:rsidRDefault="00F8699C" w14:paraId="03395A1F" w14:textId="77777777">
      <w:pPr>
        <w:tabs>
          <w:tab w:val="center" w:pos="4403"/>
        </w:tabs>
        <w:spacing w:after="147" w:line="247" w:lineRule="auto"/>
        <w:ind w:left="-15"/>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5.1.1</w:t>
      </w:r>
      <w:r w:rsidRPr="00AD790F">
        <w:rPr>
          <w:rFonts w:ascii="Arial" w:hAnsi="Arial" w:eastAsia="Arial" w:cs="Arial"/>
          <w:color w:val="000000" w:themeColor="text1"/>
          <w:szCs w:val="24"/>
          <w:lang w:eastAsia="en-GB"/>
        </w:rPr>
        <w:t xml:space="preserve"> </w:t>
      </w:r>
      <w:r w:rsidRPr="00AD790F">
        <w:rPr>
          <w:rFonts w:ascii="Arial" w:hAnsi="Arial" w:eastAsia="Arial" w:cs="Arial"/>
          <w:color w:val="000000" w:themeColor="text1"/>
          <w:szCs w:val="24"/>
          <w:lang w:eastAsia="en-GB"/>
        </w:rPr>
        <w:tab/>
      </w:r>
      <w:r w:rsidRPr="00AD790F">
        <w:rPr>
          <w:rFonts w:ascii="Palatino Linotype" w:hAnsi="Palatino Linotype" w:eastAsia="Palatino Linotype" w:cs="Palatino Linotype"/>
          <w:color w:val="000000" w:themeColor="text1"/>
          <w:szCs w:val="24"/>
          <w:lang w:eastAsia="en-GB"/>
        </w:rPr>
        <w:t xml:space="preserve">he is authorised by the Authorised Person or the Lay Client to disclose it; </w:t>
      </w:r>
    </w:p>
    <w:p w:rsidRPr="00AD790F" w:rsidR="00F8699C" w:rsidP="00F8699C" w:rsidRDefault="00F8699C" w14:paraId="4A42F994" w14:textId="77777777">
      <w:pPr>
        <w:spacing w:after="147" w:line="247" w:lineRule="auto"/>
        <w:ind w:left="845" w:hanging="860"/>
        <w:jc w:val="both"/>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5.1.2</w:t>
      </w:r>
      <w:r w:rsidRPr="00AD790F">
        <w:rPr>
          <w:rFonts w:ascii="Arial" w:hAnsi="Arial" w:eastAsia="Arial" w:cs="Arial"/>
          <w:color w:val="000000" w:themeColor="text1"/>
          <w:szCs w:val="24"/>
          <w:lang w:eastAsia="en-GB"/>
        </w:rPr>
        <w:t xml:space="preserve"> </w:t>
      </w:r>
      <w:r w:rsidRPr="00AD790F">
        <w:rPr>
          <w:rFonts w:ascii="Arial" w:hAnsi="Arial" w:eastAsia="Arial" w:cs="Arial"/>
          <w:color w:val="000000" w:themeColor="text1"/>
          <w:szCs w:val="24"/>
          <w:lang w:eastAsia="en-GB"/>
        </w:rPr>
        <w:tab/>
      </w:r>
      <w:r w:rsidRPr="00AD790F">
        <w:rPr>
          <w:rFonts w:ascii="Palatino Linotype" w:hAnsi="Palatino Linotype" w:eastAsia="Palatino Linotype" w:cs="Palatino Linotype"/>
          <w:color w:val="000000" w:themeColor="text1"/>
          <w:szCs w:val="24"/>
          <w:lang w:eastAsia="en-GB"/>
        </w:rPr>
        <w:t xml:space="preserve">the information is in or comes into the public domain without any breach of confidentiality on the part of the Barrister; </w:t>
      </w:r>
    </w:p>
    <w:p w:rsidRPr="00AD790F" w:rsidR="00F8699C" w:rsidP="00F8699C" w:rsidRDefault="00F8699C" w14:paraId="066D83F4" w14:textId="77777777">
      <w:pPr>
        <w:spacing w:after="147" w:line="247" w:lineRule="auto"/>
        <w:ind w:left="845" w:hanging="860"/>
        <w:jc w:val="both"/>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 xml:space="preserve">5.1.3 </w:t>
      </w:r>
      <w:r w:rsidRPr="00AD790F">
        <w:rPr>
          <w:rFonts w:ascii="Palatino Linotype" w:hAnsi="Palatino Linotype" w:eastAsia="Palatino Linotype" w:cs="Palatino Linotype"/>
          <w:color w:val="000000" w:themeColor="text1"/>
          <w:szCs w:val="24"/>
          <w:lang w:eastAsia="en-GB"/>
        </w:rPr>
        <w:tab/>
      </w:r>
      <w:r w:rsidRPr="00AD790F">
        <w:rPr>
          <w:rFonts w:ascii="Palatino Linotype" w:hAnsi="Palatino Linotype" w:eastAsia="Palatino Linotype" w:cs="Palatino Linotype"/>
          <w:color w:val="000000" w:themeColor="text1"/>
          <w:szCs w:val="24"/>
          <w:lang w:eastAsia="en-GB"/>
        </w:rPr>
        <w:t xml:space="preserve">pursuant to Clause 10.2 below, or </w:t>
      </w:r>
    </w:p>
    <w:p w:rsidRPr="00AD790F" w:rsidR="00F8699C" w:rsidP="00F8699C" w:rsidRDefault="00F8699C" w14:paraId="326BE250" w14:textId="77777777">
      <w:pPr>
        <w:spacing w:after="147" w:line="247" w:lineRule="auto"/>
        <w:ind w:left="845" w:hanging="860"/>
        <w:jc w:val="both"/>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5.1.4</w:t>
      </w:r>
      <w:r w:rsidRPr="00AD790F">
        <w:rPr>
          <w:rFonts w:ascii="Arial" w:hAnsi="Arial" w:eastAsia="Arial" w:cs="Arial"/>
          <w:color w:val="000000" w:themeColor="text1"/>
          <w:szCs w:val="24"/>
          <w:lang w:eastAsia="en-GB"/>
        </w:rPr>
        <w:t xml:space="preserve"> </w:t>
      </w:r>
      <w:r w:rsidRPr="00AD790F">
        <w:rPr>
          <w:rFonts w:ascii="Arial" w:hAnsi="Arial" w:eastAsia="Arial" w:cs="Arial"/>
          <w:color w:val="000000" w:themeColor="text1"/>
          <w:szCs w:val="24"/>
          <w:lang w:eastAsia="en-GB"/>
        </w:rPr>
        <w:tab/>
      </w:r>
      <w:r w:rsidRPr="00AD790F">
        <w:rPr>
          <w:rFonts w:ascii="Palatino Linotype" w:hAnsi="Palatino Linotype" w:eastAsia="Palatino Linotype" w:cs="Palatino Linotype"/>
          <w:color w:val="000000" w:themeColor="text1"/>
          <w:szCs w:val="24"/>
          <w:lang w:eastAsia="en-GB"/>
        </w:rPr>
        <w:t xml:space="preserve">he is required or permitted to disclose it by law, or by any regulatory or fiscal authorities, in which case, to the extent that he is permitted to do so, he will endeavour to give the Authorised Person and/or the Lay Client as much advance notice as possible and permitted of any such required disclosure. </w:t>
      </w:r>
    </w:p>
    <w:p w:rsidRPr="00AD790F" w:rsidR="00F8699C" w:rsidP="00F8699C" w:rsidRDefault="00F8699C" w14:paraId="6FD5D327" w14:textId="78F40D03">
      <w:pPr>
        <w:spacing w:after="147" w:line="247" w:lineRule="auto"/>
        <w:ind w:left="845" w:hanging="860"/>
        <w:jc w:val="both"/>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5.2</w:t>
      </w:r>
      <w:r w:rsidRPr="00AD790F">
        <w:rPr>
          <w:rFonts w:ascii="Arial" w:hAnsi="Arial" w:eastAsia="Arial" w:cs="Arial"/>
          <w:color w:val="000000" w:themeColor="text1"/>
          <w:szCs w:val="24"/>
          <w:lang w:eastAsia="en-GB"/>
        </w:rPr>
        <w:t xml:space="preserve"> </w:t>
      </w:r>
      <w:r w:rsidRPr="00AD790F" w:rsidR="001F296F">
        <w:rPr>
          <w:rFonts w:ascii="Arial" w:hAnsi="Arial" w:eastAsia="Arial" w:cs="Arial"/>
          <w:color w:val="000000" w:themeColor="text1"/>
          <w:szCs w:val="24"/>
          <w:lang w:eastAsia="en-GB"/>
        </w:rPr>
        <w:tab/>
      </w:r>
      <w:r w:rsidRPr="00AD790F">
        <w:rPr>
          <w:rFonts w:ascii="Palatino Linotype" w:hAnsi="Palatino Linotype" w:eastAsia="Palatino Linotype" w:cs="Palatino Linotype"/>
          <w:color w:val="000000" w:themeColor="text1"/>
          <w:szCs w:val="24"/>
          <w:lang w:eastAsia="en-GB"/>
        </w:rPr>
        <w:t xml:space="preserve">The Barrister owes the same duty of confidentiality to other lay </w:t>
      </w:r>
      <w:proofErr w:type="gramStart"/>
      <w:r w:rsidRPr="00AD790F">
        <w:rPr>
          <w:rFonts w:ascii="Palatino Linotype" w:hAnsi="Palatino Linotype" w:eastAsia="Palatino Linotype" w:cs="Palatino Linotype"/>
          <w:color w:val="000000" w:themeColor="text1"/>
          <w:szCs w:val="24"/>
          <w:lang w:eastAsia="en-GB"/>
        </w:rPr>
        <w:t>clients, and</w:t>
      </w:r>
      <w:proofErr w:type="gramEnd"/>
      <w:r w:rsidRPr="00AD790F">
        <w:rPr>
          <w:rFonts w:ascii="Palatino Linotype" w:hAnsi="Palatino Linotype" w:eastAsia="Palatino Linotype" w:cs="Palatino Linotype"/>
          <w:color w:val="000000" w:themeColor="text1"/>
          <w:szCs w:val="24"/>
          <w:lang w:eastAsia="en-GB"/>
        </w:rPr>
        <w:t xml:space="preserve"> will therefore not disclose or make use of any information that might be given to him in confidence in relation to any other matter without the consent of his other lay client, even if it is material to providing the Services. </w:t>
      </w:r>
    </w:p>
    <w:p w:rsidRPr="00AD790F" w:rsidR="00F8699C" w:rsidP="00F8699C" w:rsidRDefault="00F8699C" w14:paraId="791272EE" w14:textId="45A42540">
      <w:pPr>
        <w:spacing w:after="147" w:line="247" w:lineRule="auto"/>
        <w:ind w:left="845" w:hanging="860"/>
        <w:jc w:val="both"/>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5.3</w:t>
      </w:r>
      <w:r w:rsidRPr="00AD790F">
        <w:rPr>
          <w:rFonts w:ascii="Arial" w:hAnsi="Arial" w:eastAsia="Arial" w:cs="Arial"/>
          <w:color w:val="000000" w:themeColor="text1"/>
          <w:szCs w:val="24"/>
          <w:lang w:eastAsia="en-GB"/>
        </w:rPr>
        <w:t xml:space="preserve"> </w:t>
      </w:r>
      <w:r w:rsidRPr="00AD790F" w:rsidR="001F296F">
        <w:rPr>
          <w:rFonts w:ascii="Arial" w:hAnsi="Arial" w:eastAsia="Arial" w:cs="Arial"/>
          <w:color w:val="000000" w:themeColor="text1"/>
          <w:szCs w:val="24"/>
          <w:lang w:eastAsia="en-GB"/>
        </w:rPr>
        <w:tab/>
      </w:r>
      <w:r w:rsidRPr="00AD790F">
        <w:rPr>
          <w:rFonts w:ascii="Palatino Linotype" w:hAnsi="Palatino Linotype" w:eastAsia="Palatino Linotype" w:cs="Palatino Linotype"/>
          <w:color w:val="000000" w:themeColor="text1"/>
          <w:szCs w:val="24"/>
          <w:lang w:eastAsia="en-GB"/>
        </w:rPr>
        <w:t xml:space="preserve">Unless the Authorised Person expressly informs the Barrister to the contrary in advance in writing, the Barrister may allow the Instructions to be reviewed by another barrister or by a pupil (including a vacation pupil or </w:t>
      </w:r>
      <w:proofErr w:type="gramStart"/>
      <w:r w:rsidRPr="00AD790F">
        <w:rPr>
          <w:rFonts w:ascii="Palatino Linotype" w:hAnsi="Palatino Linotype" w:eastAsia="Palatino Linotype" w:cs="Palatino Linotype"/>
          <w:color w:val="000000" w:themeColor="text1"/>
          <w:szCs w:val="24"/>
          <w:lang w:eastAsia="en-GB"/>
        </w:rPr>
        <w:t>mini-pupil</w:t>
      </w:r>
      <w:proofErr w:type="gramEnd"/>
      <w:r w:rsidRPr="00AD790F">
        <w:rPr>
          <w:rFonts w:ascii="Palatino Linotype" w:hAnsi="Palatino Linotype" w:eastAsia="Palatino Linotype" w:cs="Palatino Linotype"/>
          <w:color w:val="000000" w:themeColor="text1"/>
          <w:szCs w:val="24"/>
          <w:lang w:eastAsia="en-GB"/>
        </w:rPr>
        <w:t xml:space="preserve">) in chambers, on terms that that other barrister or pupil complies with clause 5.1. </w:t>
      </w:r>
    </w:p>
    <w:p w:rsidRPr="00AD790F" w:rsidR="00F8699C" w:rsidP="00F8699C" w:rsidRDefault="00F8699C" w14:paraId="53D006BA" w14:textId="4535D726">
      <w:pPr>
        <w:spacing w:after="147" w:line="247" w:lineRule="auto"/>
        <w:ind w:left="845" w:hanging="860"/>
        <w:jc w:val="both"/>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5.4</w:t>
      </w:r>
      <w:r w:rsidRPr="00AD790F">
        <w:rPr>
          <w:rFonts w:ascii="Arial" w:hAnsi="Arial" w:eastAsia="Arial" w:cs="Arial"/>
          <w:color w:val="000000" w:themeColor="text1"/>
          <w:szCs w:val="24"/>
          <w:lang w:eastAsia="en-GB"/>
        </w:rPr>
        <w:t xml:space="preserve"> </w:t>
      </w:r>
      <w:r w:rsidRPr="00AD790F" w:rsidR="001F296F">
        <w:rPr>
          <w:rFonts w:ascii="Arial" w:hAnsi="Arial" w:eastAsia="Arial" w:cs="Arial"/>
          <w:color w:val="000000" w:themeColor="text1"/>
          <w:szCs w:val="24"/>
          <w:lang w:eastAsia="en-GB"/>
        </w:rPr>
        <w:tab/>
      </w:r>
      <w:r w:rsidRPr="00AD790F">
        <w:rPr>
          <w:rFonts w:ascii="Palatino Linotype" w:hAnsi="Palatino Linotype" w:eastAsia="Palatino Linotype" w:cs="Palatino Linotype"/>
          <w:color w:val="000000" w:themeColor="text1"/>
          <w:szCs w:val="24"/>
          <w:lang w:eastAsia="en-GB"/>
        </w:rPr>
        <w:t xml:space="preserve">Subject to his obligation under clause 5.1, the Barrister may make and retain copies of the Instructions and any written material produced by him. </w:t>
      </w:r>
    </w:p>
    <w:p w:rsidRPr="00AD790F" w:rsidR="00F8699C" w:rsidP="00F8699C" w:rsidRDefault="00F8699C" w14:paraId="6E9EE78F" w14:textId="3D8BB0E9">
      <w:pPr>
        <w:spacing w:after="113" w:line="247" w:lineRule="auto"/>
        <w:ind w:left="845" w:hanging="860"/>
        <w:jc w:val="both"/>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5.5</w:t>
      </w:r>
      <w:r w:rsidRPr="00AD790F">
        <w:rPr>
          <w:rFonts w:ascii="Arial" w:hAnsi="Arial" w:eastAsia="Arial" w:cs="Arial"/>
          <w:color w:val="000000" w:themeColor="text1"/>
          <w:szCs w:val="24"/>
          <w:lang w:eastAsia="en-GB"/>
        </w:rPr>
        <w:t xml:space="preserve"> </w:t>
      </w:r>
      <w:r w:rsidRPr="00AD790F" w:rsidR="001F296F">
        <w:rPr>
          <w:rFonts w:ascii="Arial" w:hAnsi="Arial" w:eastAsia="Arial" w:cs="Arial"/>
          <w:color w:val="000000" w:themeColor="text1"/>
          <w:szCs w:val="24"/>
          <w:lang w:eastAsia="en-GB"/>
        </w:rPr>
        <w:tab/>
      </w:r>
      <w:r w:rsidRPr="00AD790F">
        <w:rPr>
          <w:rFonts w:ascii="Palatino Linotype" w:hAnsi="Palatino Linotype" w:eastAsia="Palatino Linotype" w:cs="Palatino Linotype"/>
          <w:color w:val="000000" w:themeColor="text1"/>
          <w:szCs w:val="24"/>
          <w:lang w:eastAsia="en-GB"/>
        </w:rPr>
        <w:t xml:space="preserve">To the extent such information is already in the public domain, the Barrister may disclose in his marketing and similar materials, and to prospective clients and publishers of legal directories that he is or has been instructed by the Authorised Person and/or for the Lay Client and the nature of the Case.  To the extent any such information is not already in the public domain, the Barrister may only refer to it for marketing purposes in a form which sufficiently preserves the Lay Client’s privilege and confidentiality and (where the law so requires) with the Lay Client’s consent. </w:t>
      </w:r>
    </w:p>
    <w:p w:rsidRPr="00AD790F" w:rsidR="00F8699C" w:rsidP="00F8699C" w:rsidRDefault="00F8699C" w14:paraId="6126388E" w14:textId="77777777">
      <w:pPr>
        <w:spacing w:after="204"/>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 xml:space="preserve"> </w:t>
      </w:r>
    </w:p>
    <w:p w:rsidRPr="00AD790F" w:rsidR="00F8699C" w:rsidP="00F8699C" w:rsidRDefault="00F8699C" w14:paraId="1254971A" w14:textId="77777777">
      <w:pPr>
        <w:keepNext/>
        <w:keepLines/>
        <w:spacing w:after="66"/>
        <w:ind w:left="837" w:hanging="852"/>
        <w:outlineLvl w:val="0"/>
        <w:rPr>
          <w:rFonts w:ascii="Palatino Linotype" w:hAnsi="Palatino Linotype" w:eastAsia="Palatino Linotype" w:cs="Palatino Linotype"/>
          <w:b/>
          <w:color w:val="000000" w:themeColor="text1"/>
          <w:sz w:val="28"/>
          <w:szCs w:val="24"/>
          <w:u w:val="single" w:color="000000"/>
          <w:lang w:eastAsia="en-GB"/>
        </w:rPr>
      </w:pPr>
      <w:bookmarkStart w:name="_Toc218682613" w:id="5"/>
      <w:r w:rsidRPr="00AD790F">
        <w:rPr>
          <w:rFonts w:ascii="Palatino Linotype" w:hAnsi="Palatino Linotype" w:eastAsia="Palatino Linotype" w:cs="Palatino Linotype"/>
          <w:b/>
          <w:color w:val="000000" w:themeColor="text1"/>
          <w:sz w:val="28"/>
          <w:szCs w:val="24"/>
          <w:u w:val="single" w:color="000000"/>
          <w:lang w:eastAsia="en-GB"/>
        </w:rPr>
        <w:t>6.  ELECTRONIC COMMUNICATION</w:t>
      </w:r>
      <w:bookmarkEnd w:id="5"/>
      <w:r w:rsidRPr="00AD790F">
        <w:rPr>
          <w:rFonts w:ascii="Palatino Linotype" w:hAnsi="Palatino Linotype" w:eastAsia="Palatino Linotype" w:cs="Palatino Linotype"/>
          <w:b/>
          <w:color w:val="000000" w:themeColor="text1"/>
          <w:sz w:val="28"/>
          <w:szCs w:val="24"/>
          <w:u w:color="000000"/>
          <w:lang w:eastAsia="en-GB"/>
        </w:rPr>
        <w:t xml:space="preserve"> </w:t>
      </w:r>
    </w:p>
    <w:p w:rsidRPr="00AD790F" w:rsidR="00F8699C" w:rsidP="00F8699C" w:rsidRDefault="00F8699C" w14:paraId="5235690E" w14:textId="330EA7E6">
      <w:pPr>
        <w:spacing w:after="147" w:line="247" w:lineRule="auto"/>
        <w:ind w:left="845" w:hanging="860"/>
        <w:jc w:val="both"/>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6.1</w:t>
      </w:r>
      <w:r w:rsidRPr="00AD790F">
        <w:rPr>
          <w:rFonts w:ascii="Arial" w:hAnsi="Arial" w:eastAsia="Arial" w:cs="Arial"/>
          <w:color w:val="000000" w:themeColor="text1"/>
          <w:szCs w:val="24"/>
          <w:lang w:eastAsia="en-GB"/>
        </w:rPr>
        <w:t xml:space="preserve"> </w:t>
      </w:r>
      <w:r w:rsidRPr="00AD790F" w:rsidR="001F296F">
        <w:rPr>
          <w:rFonts w:ascii="Arial" w:hAnsi="Arial" w:eastAsia="Arial" w:cs="Arial"/>
          <w:color w:val="000000" w:themeColor="text1"/>
          <w:szCs w:val="24"/>
          <w:lang w:eastAsia="en-GB"/>
        </w:rPr>
        <w:tab/>
      </w:r>
      <w:r w:rsidRPr="00AD790F">
        <w:rPr>
          <w:rFonts w:ascii="Palatino Linotype" w:hAnsi="Palatino Linotype" w:eastAsia="Palatino Linotype" w:cs="Palatino Linotype"/>
          <w:color w:val="000000" w:themeColor="text1"/>
          <w:szCs w:val="24"/>
          <w:lang w:eastAsia="en-GB"/>
        </w:rPr>
        <w:t xml:space="preserve">Unless otherwise directed by the Authorised Person, the Barrister may correspond by means of electronic mail, (which may include unencrypted electronic mail) the parties agreeing hereby: </w:t>
      </w:r>
    </w:p>
    <w:p w:rsidRPr="00AD790F" w:rsidR="00F8699C" w:rsidP="00F8699C" w:rsidRDefault="00F8699C" w14:paraId="660C2928" w14:textId="544BE072">
      <w:pPr>
        <w:spacing w:after="147" w:line="247" w:lineRule="auto"/>
        <w:ind w:left="845" w:hanging="860"/>
        <w:jc w:val="both"/>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6.1.1</w:t>
      </w:r>
      <w:r w:rsidRPr="00AD790F">
        <w:rPr>
          <w:rFonts w:ascii="Arial" w:hAnsi="Arial" w:eastAsia="Arial" w:cs="Arial"/>
          <w:color w:val="000000" w:themeColor="text1"/>
          <w:szCs w:val="24"/>
          <w:lang w:eastAsia="en-GB"/>
        </w:rPr>
        <w:t xml:space="preserve"> </w:t>
      </w:r>
      <w:r w:rsidRPr="00AD790F" w:rsidR="001F296F">
        <w:rPr>
          <w:rFonts w:ascii="Arial" w:hAnsi="Arial" w:eastAsia="Arial" w:cs="Arial"/>
          <w:color w:val="000000" w:themeColor="text1"/>
          <w:szCs w:val="24"/>
          <w:lang w:eastAsia="en-GB"/>
        </w:rPr>
        <w:tab/>
      </w:r>
      <w:r w:rsidRPr="00AD790F">
        <w:rPr>
          <w:rFonts w:ascii="Palatino Linotype" w:hAnsi="Palatino Linotype" w:eastAsia="Palatino Linotype" w:cs="Palatino Linotype"/>
          <w:color w:val="000000" w:themeColor="text1"/>
          <w:szCs w:val="24"/>
          <w:lang w:eastAsia="en-GB"/>
        </w:rPr>
        <w:t xml:space="preserve">to accept the risks of using unencrypted electronic mail, including but not limited to the risks of viruses, interception and unauthorised access; and </w:t>
      </w:r>
    </w:p>
    <w:p w:rsidRPr="00AD790F" w:rsidR="00F8699C" w:rsidP="00F8699C" w:rsidRDefault="00F8699C" w14:paraId="7B93D305" w14:textId="7DEE5099">
      <w:pPr>
        <w:spacing w:after="113" w:line="247" w:lineRule="auto"/>
        <w:ind w:left="845" w:hanging="860"/>
        <w:jc w:val="both"/>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 xml:space="preserve">6.1.2 </w:t>
      </w:r>
      <w:r w:rsidRPr="00AD790F" w:rsidR="001F296F">
        <w:rPr>
          <w:rFonts w:ascii="Palatino Linotype" w:hAnsi="Palatino Linotype" w:eastAsia="Palatino Linotype" w:cs="Palatino Linotype"/>
          <w:color w:val="000000" w:themeColor="text1"/>
          <w:szCs w:val="24"/>
          <w:lang w:eastAsia="en-GB"/>
        </w:rPr>
        <w:tab/>
      </w:r>
      <w:r w:rsidRPr="00AD790F">
        <w:rPr>
          <w:rFonts w:ascii="Palatino Linotype" w:hAnsi="Palatino Linotype" w:eastAsia="Palatino Linotype" w:cs="Palatino Linotype"/>
          <w:color w:val="000000" w:themeColor="text1"/>
          <w:szCs w:val="24"/>
          <w:lang w:eastAsia="en-GB"/>
        </w:rPr>
        <w:t xml:space="preserve">to use commercially reasonable procedures to maintain security of electronic mail, subject to the parties' agreement in clause 6.1 hereof to use unencrypted electronic mail, and to check for commonly known viruses in information sent and received electronically. </w:t>
      </w:r>
    </w:p>
    <w:p w:rsidRPr="00AD790F" w:rsidR="00F8699C" w:rsidP="00F8699C" w:rsidRDefault="00F8699C" w14:paraId="711371CE" w14:textId="77777777">
      <w:pPr>
        <w:spacing w:after="203"/>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 xml:space="preserve"> </w:t>
      </w:r>
    </w:p>
    <w:p w:rsidRPr="00AD790F" w:rsidR="00F8699C" w:rsidP="00F8699C" w:rsidRDefault="00F8699C" w14:paraId="1201E9F2" w14:textId="77777777">
      <w:pPr>
        <w:keepNext/>
        <w:keepLines/>
        <w:spacing w:after="66"/>
        <w:ind w:left="837" w:hanging="852"/>
        <w:outlineLvl w:val="0"/>
        <w:rPr>
          <w:rFonts w:ascii="Palatino Linotype" w:hAnsi="Palatino Linotype" w:eastAsia="Palatino Linotype" w:cs="Palatino Linotype"/>
          <w:b/>
          <w:color w:val="000000" w:themeColor="text1"/>
          <w:sz w:val="28"/>
          <w:szCs w:val="24"/>
          <w:u w:val="single" w:color="000000"/>
          <w:lang w:eastAsia="en-GB"/>
        </w:rPr>
      </w:pPr>
      <w:bookmarkStart w:name="_Toc218682614" w:id="6"/>
      <w:r w:rsidRPr="00AD790F">
        <w:rPr>
          <w:rFonts w:ascii="Palatino Linotype" w:hAnsi="Palatino Linotype" w:eastAsia="Palatino Linotype" w:cs="Palatino Linotype"/>
          <w:b/>
          <w:color w:val="000000" w:themeColor="text1"/>
          <w:sz w:val="28"/>
          <w:szCs w:val="24"/>
          <w:u w:val="single" w:color="000000"/>
          <w:lang w:eastAsia="en-GB"/>
        </w:rPr>
        <w:t>7.  DATA PROTECTION</w:t>
      </w:r>
      <w:bookmarkEnd w:id="6"/>
      <w:r w:rsidRPr="00AD790F">
        <w:rPr>
          <w:rFonts w:ascii="Palatino Linotype" w:hAnsi="Palatino Linotype" w:eastAsia="Palatino Linotype" w:cs="Palatino Linotype"/>
          <w:b/>
          <w:color w:val="000000" w:themeColor="text1"/>
          <w:sz w:val="28"/>
          <w:szCs w:val="24"/>
          <w:u w:color="000000"/>
          <w:lang w:eastAsia="en-GB"/>
        </w:rPr>
        <w:t xml:space="preserve"> </w:t>
      </w:r>
    </w:p>
    <w:p w:rsidRPr="00AD790F" w:rsidR="001F296F" w:rsidP="001F296F" w:rsidRDefault="00F8699C" w14:paraId="1FAB18F4" w14:textId="77777777">
      <w:pPr>
        <w:spacing w:after="147" w:line="247" w:lineRule="auto"/>
        <w:ind w:left="845" w:hanging="860"/>
        <w:jc w:val="both"/>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7.1</w:t>
      </w:r>
      <w:r w:rsidRPr="00AD790F">
        <w:rPr>
          <w:rFonts w:ascii="Arial" w:hAnsi="Arial" w:eastAsia="Arial" w:cs="Arial"/>
          <w:color w:val="000000" w:themeColor="text1"/>
          <w:szCs w:val="24"/>
          <w:lang w:eastAsia="en-GB"/>
        </w:rPr>
        <w:t xml:space="preserve"> </w:t>
      </w:r>
      <w:r w:rsidRPr="00AD790F" w:rsidR="001F296F">
        <w:rPr>
          <w:rFonts w:ascii="Arial" w:hAnsi="Arial" w:eastAsia="Arial" w:cs="Arial"/>
          <w:color w:val="000000" w:themeColor="text1"/>
          <w:szCs w:val="24"/>
          <w:lang w:eastAsia="en-GB"/>
        </w:rPr>
        <w:tab/>
      </w:r>
      <w:r w:rsidRPr="00AD790F">
        <w:rPr>
          <w:rFonts w:ascii="Palatino Linotype" w:hAnsi="Palatino Linotype" w:eastAsia="Palatino Linotype" w:cs="Palatino Linotype"/>
          <w:color w:val="000000" w:themeColor="text1"/>
          <w:szCs w:val="24"/>
          <w:lang w:eastAsia="en-GB"/>
        </w:rPr>
        <w:t xml:space="preserve">The Barrister is a data controller for the purposes of the General Data Protection Regulation (UK GDPR) and Data Protection Act 2018 and is bound by the said Regulation and the Act amongst other things, to implement appropriate technical and organisational measures to ensure an appropriate level of security of personal data including protection against unauthorised or unlawful processing and against accidental loss, destruction or damage. The Barrister is entitled to process (which includes obtaining, consulting, holding, using and disclosing) personal data of the Lay Client, the Authorised Person and others: to enable him to provide the Services; to liaise with the Authorised Person in respect of the Lay Client’s case or on the Lay Client’s behalf; to pursue his legitimate interests, including maintaining and updating client records,  producing management data, preventing crime, and publicising his activities as set out in clause 5.5 above, except where those interests are overridden by the interests or fundamental rights and freedoms of the data subject which require protection of personal data; and to comply with legal and regulatory requirements to which he is subject.  </w:t>
      </w:r>
    </w:p>
    <w:p w:rsidRPr="00AD790F" w:rsidR="00F8699C" w:rsidP="001F296F" w:rsidRDefault="001F296F" w14:paraId="225F8DA9" w14:textId="15E5E295">
      <w:pPr>
        <w:spacing w:after="147" w:line="247" w:lineRule="auto"/>
        <w:ind w:left="845" w:hanging="860"/>
        <w:jc w:val="both"/>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 xml:space="preserve">7.2 </w:t>
      </w:r>
      <w:r w:rsidRPr="00AD790F">
        <w:rPr>
          <w:rFonts w:ascii="Palatino Linotype" w:hAnsi="Palatino Linotype" w:eastAsia="Palatino Linotype" w:cs="Palatino Linotype"/>
          <w:color w:val="000000" w:themeColor="text1"/>
          <w:szCs w:val="24"/>
          <w:lang w:eastAsia="en-GB"/>
        </w:rPr>
        <w:tab/>
      </w:r>
      <w:r w:rsidRPr="00AD790F" w:rsidR="00F8699C">
        <w:rPr>
          <w:rFonts w:ascii="Palatino Linotype" w:hAnsi="Palatino Linotype" w:eastAsia="Palatino Linotype" w:cs="Palatino Linotype"/>
          <w:color w:val="000000" w:themeColor="text1"/>
          <w:szCs w:val="24"/>
          <w:lang w:eastAsia="en-GB"/>
        </w:rPr>
        <w:t xml:space="preserve">The Barrister will process personal data in accordance with the Barrister’s privacy notice.  </w:t>
      </w:r>
    </w:p>
    <w:p w:rsidRPr="00AD790F" w:rsidR="00F8699C" w:rsidP="00F8699C" w:rsidRDefault="00F8699C" w14:paraId="46CA4C29" w14:textId="69B54E67">
      <w:pPr>
        <w:spacing w:after="147" w:line="247" w:lineRule="auto"/>
        <w:ind w:left="845" w:hanging="860"/>
        <w:jc w:val="both"/>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7.3</w:t>
      </w:r>
      <w:r w:rsidRPr="00AD790F">
        <w:rPr>
          <w:rFonts w:ascii="Arial" w:hAnsi="Arial" w:eastAsia="Arial" w:cs="Arial"/>
          <w:color w:val="000000" w:themeColor="text1"/>
          <w:szCs w:val="24"/>
          <w:lang w:eastAsia="en-GB"/>
        </w:rPr>
        <w:t xml:space="preserve"> </w:t>
      </w:r>
      <w:r w:rsidRPr="00AD790F" w:rsidR="001F296F">
        <w:rPr>
          <w:rFonts w:ascii="Arial" w:hAnsi="Arial" w:eastAsia="Arial" w:cs="Arial"/>
          <w:color w:val="000000" w:themeColor="text1"/>
          <w:szCs w:val="24"/>
          <w:lang w:eastAsia="en-GB"/>
        </w:rPr>
        <w:tab/>
      </w:r>
      <w:r w:rsidRPr="00AD790F">
        <w:rPr>
          <w:rFonts w:ascii="Palatino Linotype" w:hAnsi="Palatino Linotype" w:eastAsia="Palatino Linotype" w:cs="Palatino Linotype"/>
          <w:color w:val="000000" w:themeColor="text1"/>
          <w:szCs w:val="24"/>
          <w:lang w:eastAsia="en-GB"/>
        </w:rPr>
        <w:t xml:space="preserve">The Lay Client and the Authorised Person each have, subject to the exemptions provided in the Regulation and the Act;   </w:t>
      </w:r>
    </w:p>
    <w:p w:rsidRPr="00AD790F" w:rsidR="00F8699C" w:rsidP="00F8699C" w:rsidRDefault="00F8699C" w14:paraId="59D88A79" w14:textId="77777777">
      <w:pPr>
        <w:tabs>
          <w:tab w:val="center" w:pos="2814"/>
        </w:tabs>
        <w:spacing w:after="147" w:line="247" w:lineRule="auto"/>
        <w:ind w:left="-15"/>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7.3.1</w:t>
      </w:r>
      <w:r w:rsidRPr="00AD790F">
        <w:rPr>
          <w:rFonts w:ascii="Arial" w:hAnsi="Arial" w:eastAsia="Arial" w:cs="Arial"/>
          <w:color w:val="000000" w:themeColor="text1"/>
          <w:szCs w:val="24"/>
          <w:lang w:eastAsia="en-GB"/>
        </w:rPr>
        <w:t xml:space="preserve"> </w:t>
      </w:r>
      <w:r w:rsidRPr="00AD790F">
        <w:rPr>
          <w:rFonts w:ascii="Arial" w:hAnsi="Arial" w:eastAsia="Arial" w:cs="Arial"/>
          <w:color w:val="000000" w:themeColor="text1"/>
          <w:szCs w:val="24"/>
          <w:lang w:eastAsia="en-GB"/>
        </w:rPr>
        <w:tab/>
      </w:r>
      <w:r w:rsidRPr="00AD790F">
        <w:rPr>
          <w:rFonts w:ascii="Palatino Linotype" w:hAnsi="Palatino Linotype" w:eastAsia="Palatino Linotype" w:cs="Palatino Linotype"/>
          <w:color w:val="000000" w:themeColor="text1"/>
          <w:szCs w:val="24"/>
          <w:lang w:eastAsia="en-GB"/>
        </w:rPr>
        <w:t xml:space="preserve">the right of access to their personal data  </w:t>
      </w:r>
    </w:p>
    <w:p w:rsidRPr="00AD790F" w:rsidR="00F8699C" w:rsidP="00F8699C" w:rsidRDefault="00F8699C" w14:paraId="63452C08" w14:textId="77777777">
      <w:pPr>
        <w:spacing w:after="147" w:line="247" w:lineRule="auto"/>
        <w:ind w:left="845" w:hanging="860"/>
        <w:jc w:val="both"/>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7.3.1.1</w:t>
      </w:r>
      <w:r w:rsidRPr="00AD790F">
        <w:rPr>
          <w:rFonts w:ascii="Arial" w:hAnsi="Arial" w:eastAsia="Arial" w:cs="Arial"/>
          <w:color w:val="000000" w:themeColor="text1"/>
          <w:szCs w:val="24"/>
          <w:lang w:eastAsia="en-GB"/>
        </w:rPr>
        <w:tab/>
      </w:r>
      <w:r w:rsidRPr="00AD790F">
        <w:rPr>
          <w:rFonts w:ascii="Palatino Linotype" w:hAnsi="Palatino Linotype" w:eastAsia="Palatino Linotype" w:cs="Palatino Linotype"/>
          <w:color w:val="000000" w:themeColor="text1"/>
          <w:szCs w:val="24"/>
          <w:lang w:eastAsia="en-GB"/>
        </w:rPr>
        <w:t xml:space="preserve">for the purpose of rectification or erasure of their personal data or restriction of processing concerning the data subject or to object to processing; </w:t>
      </w:r>
    </w:p>
    <w:p w:rsidRPr="00AD790F" w:rsidR="00F8699C" w:rsidP="00F8699C" w:rsidRDefault="00F8699C" w14:paraId="6FB71435" w14:textId="77777777">
      <w:pPr>
        <w:tabs>
          <w:tab w:val="center" w:pos="2815"/>
        </w:tabs>
        <w:spacing w:after="147" w:line="247" w:lineRule="auto"/>
        <w:ind w:left="-15"/>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7.3.1.2</w:t>
      </w:r>
      <w:r w:rsidRPr="00AD790F">
        <w:rPr>
          <w:rFonts w:ascii="Arial" w:hAnsi="Arial" w:eastAsia="Arial" w:cs="Arial"/>
          <w:color w:val="000000" w:themeColor="text1"/>
          <w:szCs w:val="24"/>
          <w:lang w:eastAsia="en-GB"/>
        </w:rPr>
        <w:t xml:space="preserve"> </w:t>
      </w:r>
      <w:r w:rsidRPr="00AD790F">
        <w:rPr>
          <w:rFonts w:ascii="Arial" w:hAnsi="Arial" w:eastAsia="Arial" w:cs="Arial"/>
          <w:color w:val="000000" w:themeColor="text1"/>
          <w:szCs w:val="24"/>
          <w:lang w:eastAsia="en-GB"/>
        </w:rPr>
        <w:tab/>
      </w:r>
      <w:r w:rsidRPr="00AD790F">
        <w:rPr>
          <w:rFonts w:ascii="Palatino Linotype" w:hAnsi="Palatino Linotype" w:eastAsia="Palatino Linotype" w:cs="Palatino Linotype"/>
          <w:color w:val="000000" w:themeColor="text1"/>
          <w:szCs w:val="24"/>
          <w:lang w:eastAsia="en-GB"/>
        </w:rPr>
        <w:t xml:space="preserve">to exercise their right to data portability;  </w:t>
      </w:r>
    </w:p>
    <w:p w:rsidRPr="00AD790F" w:rsidR="00F8699C" w:rsidP="00F8699C" w:rsidRDefault="00F8699C" w14:paraId="5D8F2545" w14:textId="77777777">
      <w:pPr>
        <w:spacing w:after="159" w:line="239" w:lineRule="auto"/>
        <w:ind w:left="847" w:right="-11" w:hanging="862"/>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7.3.2</w:t>
      </w:r>
      <w:r w:rsidRPr="00AD790F">
        <w:rPr>
          <w:rFonts w:ascii="Arial" w:hAnsi="Arial" w:eastAsia="Arial" w:cs="Arial"/>
          <w:color w:val="000000" w:themeColor="text1"/>
          <w:szCs w:val="24"/>
          <w:lang w:eastAsia="en-GB"/>
        </w:rPr>
        <w:t xml:space="preserve"> </w:t>
      </w:r>
      <w:r w:rsidRPr="00AD790F">
        <w:rPr>
          <w:rFonts w:ascii="Arial" w:hAnsi="Arial" w:eastAsia="Arial" w:cs="Arial"/>
          <w:color w:val="000000" w:themeColor="text1"/>
          <w:szCs w:val="24"/>
          <w:lang w:eastAsia="en-GB"/>
        </w:rPr>
        <w:tab/>
      </w:r>
      <w:r w:rsidRPr="00AD790F">
        <w:rPr>
          <w:rFonts w:ascii="Palatino Linotype" w:hAnsi="Palatino Linotype" w:eastAsia="Palatino Linotype" w:cs="Palatino Linotype"/>
          <w:color w:val="000000" w:themeColor="text1"/>
          <w:szCs w:val="24"/>
          <w:lang w:eastAsia="en-GB"/>
        </w:rPr>
        <w:t xml:space="preserve">the right to withdraw consent to the processing of personal data (it being understood that, in the event of such withdrawal of consent, the Barrister may no longer be able to continue to act and that the Barrister may continue to process the </w:t>
      </w:r>
      <w:r w:rsidRPr="00AD790F">
        <w:rPr>
          <w:rFonts w:ascii="Palatino Linotype" w:hAnsi="Palatino Linotype" w:eastAsia="Palatino Linotype" w:cs="Palatino Linotype"/>
          <w:color w:val="000000" w:themeColor="text1"/>
          <w:szCs w:val="24"/>
          <w:lang w:eastAsia="en-GB"/>
        </w:rPr>
        <w:t xml:space="preserve">personal data for purposes which are permitted by law notwithstanding the withdrawal of consent); </w:t>
      </w:r>
    </w:p>
    <w:p w:rsidRPr="00AD790F" w:rsidR="00F8699C" w:rsidP="00F8699C" w:rsidRDefault="00F8699C" w14:paraId="5795B72F" w14:textId="77777777">
      <w:pPr>
        <w:tabs>
          <w:tab w:val="center" w:pos="4104"/>
        </w:tabs>
        <w:spacing w:after="147" w:line="247" w:lineRule="auto"/>
        <w:ind w:left="-15"/>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7.3.3</w:t>
      </w:r>
      <w:r w:rsidRPr="00AD790F">
        <w:rPr>
          <w:rFonts w:ascii="Arial" w:hAnsi="Arial" w:eastAsia="Arial" w:cs="Arial"/>
          <w:color w:val="000000" w:themeColor="text1"/>
          <w:szCs w:val="24"/>
          <w:lang w:eastAsia="en-GB"/>
        </w:rPr>
        <w:t xml:space="preserve"> </w:t>
      </w:r>
      <w:r w:rsidRPr="00AD790F">
        <w:rPr>
          <w:rFonts w:ascii="Arial" w:hAnsi="Arial" w:eastAsia="Arial" w:cs="Arial"/>
          <w:color w:val="000000" w:themeColor="text1"/>
          <w:szCs w:val="24"/>
          <w:lang w:eastAsia="en-GB"/>
        </w:rPr>
        <w:tab/>
      </w:r>
      <w:r w:rsidRPr="00AD790F">
        <w:rPr>
          <w:rFonts w:ascii="Palatino Linotype" w:hAnsi="Palatino Linotype" w:eastAsia="Palatino Linotype" w:cs="Palatino Linotype"/>
          <w:color w:val="000000" w:themeColor="text1"/>
          <w:szCs w:val="24"/>
          <w:lang w:eastAsia="en-GB"/>
        </w:rPr>
        <w:t xml:space="preserve">the right to lodge a complaint with the Information Commissioner. </w:t>
      </w:r>
    </w:p>
    <w:p w:rsidRPr="00AD790F" w:rsidR="00F8699C" w:rsidP="00F8699C" w:rsidRDefault="00F8699C" w14:paraId="25A16E3A" w14:textId="2F322700">
      <w:pPr>
        <w:spacing w:after="147" w:line="247" w:lineRule="auto"/>
        <w:ind w:left="845" w:hanging="860"/>
        <w:jc w:val="both"/>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7.4</w:t>
      </w:r>
      <w:r w:rsidRPr="00AD790F">
        <w:rPr>
          <w:rFonts w:ascii="Arial" w:hAnsi="Arial" w:eastAsia="Arial" w:cs="Arial"/>
          <w:color w:val="000000" w:themeColor="text1"/>
          <w:szCs w:val="24"/>
          <w:lang w:eastAsia="en-GB"/>
        </w:rPr>
        <w:t xml:space="preserve"> </w:t>
      </w:r>
      <w:r w:rsidRPr="00AD790F" w:rsidR="001F296F">
        <w:rPr>
          <w:rFonts w:ascii="Arial" w:hAnsi="Arial" w:eastAsia="Arial" w:cs="Arial"/>
          <w:color w:val="000000" w:themeColor="text1"/>
          <w:szCs w:val="24"/>
          <w:lang w:eastAsia="en-GB"/>
        </w:rPr>
        <w:tab/>
      </w:r>
      <w:r w:rsidRPr="00AD790F">
        <w:rPr>
          <w:rFonts w:ascii="Palatino Linotype" w:hAnsi="Palatino Linotype" w:eastAsia="Palatino Linotype" w:cs="Palatino Linotype"/>
          <w:color w:val="000000" w:themeColor="text1"/>
          <w:szCs w:val="24"/>
          <w:lang w:eastAsia="en-GB"/>
        </w:rPr>
        <w:t xml:space="preserve">The Authorised Person consents to the processing of his personal data in accordance with paragraphs 7.1 and 7.2  hereof and hereby warrants [and undertakes] that he has informed the Lay Client of the processing by the Barrister of the personal data in accordance with paragraphs 7.1 and 7.2, has provided a copy of these terms to the Lay Client, and has obtained a written confirmation from the Lay Client recording both the consent from the Lay Client to the processing for the purposes specified paragraphs 7.1 and 7.2 and the acknowledgement from the lay client that he has been notified of his rights under clause 7.3, which confirmation the Authorised Person undertakes to produce upon demand. </w:t>
      </w:r>
    </w:p>
    <w:p w:rsidRPr="00AD790F" w:rsidR="00F8699C" w:rsidP="00F8699C" w:rsidRDefault="00F8699C" w14:paraId="3D0E6CFB" w14:textId="77777777">
      <w:pPr>
        <w:keepNext/>
        <w:keepLines/>
        <w:spacing w:after="66"/>
        <w:ind w:left="837" w:hanging="852"/>
        <w:outlineLvl w:val="0"/>
        <w:rPr>
          <w:rFonts w:ascii="Palatino Linotype" w:hAnsi="Palatino Linotype" w:eastAsia="Palatino Linotype" w:cs="Palatino Linotype"/>
          <w:b/>
          <w:color w:val="000000" w:themeColor="text1"/>
          <w:sz w:val="28"/>
          <w:szCs w:val="24"/>
          <w:u w:val="single" w:color="000000"/>
          <w:lang w:eastAsia="en-GB"/>
        </w:rPr>
      </w:pPr>
      <w:bookmarkStart w:name="_Toc218682615" w:id="7"/>
      <w:r w:rsidRPr="00AD790F">
        <w:rPr>
          <w:rFonts w:ascii="Palatino Linotype" w:hAnsi="Palatino Linotype" w:eastAsia="Palatino Linotype" w:cs="Palatino Linotype"/>
          <w:b/>
          <w:color w:val="000000" w:themeColor="text1"/>
          <w:sz w:val="28"/>
          <w:szCs w:val="24"/>
          <w:u w:val="single" w:color="000000"/>
          <w:lang w:eastAsia="en-GB"/>
        </w:rPr>
        <w:t>8.  PROVIDING THE SERVICES</w:t>
      </w:r>
      <w:bookmarkEnd w:id="7"/>
      <w:r w:rsidRPr="00AD790F">
        <w:rPr>
          <w:rFonts w:ascii="Palatino Linotype" w:hAnsi="Palatino Linotype" w:eastAsia="Palatino Linotype" w:cs="Palatino Linotype"/>
          <w:b/>
          <w:color w:val="000000" w:themeColor="text1"/>
          <w:sz w:val="28"/>
          <w:szCs w:val="24"/>
          <w:u w:color="000000"/>
          <w:lang w:eastAsia="en-GB"/>
        </w:rPr>
        <w:t xml:space="preserve"> </w:t>
      </w:r>
    </w:p>
    <w:p w:rsidRPr="00AD790F" w:rsidR="00F8699C" w:rsidP="00F8699C" w:rsidRDefault="00F8699C" w14:paraId="6D779EB7" w14:textId="320EFFAC">
      <w:pPr>
        <w:spacing w:after="147" w:line="247" w:lineRule="auto"/>
        <w:ind w:left="845" w:hanging="860"/>
        <w:jc w:val="both"/>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8.1</w:t>
      </w:r>
      <w:r w:rsidRPr="00AD790F">
        <w:rPr>
          <w:rFonts w:ascii="Arial" w:hAnsi="Arial" w:eastAsia="Arial" w:cs="Arial"/>
          <w:color w:val="000000" w:themeColor="text1"/>
          <w:szCs w:val="24"/>
          <w:lang w:eastAsia="en-GB"/>
        </w:rPr>
        <w:t xml:space="preserve"> </w:t>
      </w:r>
      <w:r w:rsidRPr="00AD790F" w:rsidR="001F296F">
        <w:rPr>
          <w:rFonts w:ascii="Arial" w:hAnsi="Arial" w:eastAsia="Arial" w:cs="Arial"/>
          <w:color w:val="000000" w:themeColor="text1"/>
          <w:szCs w:val="24"/>
          <w:lang w:eastAsia="en-GB"/>
        </w:rPr>
        <w:tab/>
      </w:r>
      <w:r w:rsidRPr="00AD790F">
        <w:rPr>
          <w:rFonts w:ascii="Palatino Linotype" w:hAnsi="Palatino Linotype" w:eastAsia="Palatino Linotype" w:cs="Palatino Linotype"/>
          <w:color w:val="000000" w:themeColor="text1"/>
          <w:szCs w:val="24"/>
          <w:lang w:eastAsia="en-GB"/>
        </w:rPr>
        <w:t xml:space="preserve">The Barrister will exercise reasonable skill and care in providing the Services.  The Barrister acknowledges the existence of a duty of care owed to the Lay Client at common law, subject to his professional obligations to the Court and under the Code. </w:t>
      </w:r>
    </w:p>
    <w:p w:rsidRPr="00AD790F" w:rsidR="00F8699C" w:rsidP="00F8699C" w:rsidRDefault="00F8699C" w14:paraId="2110C1E7" w14:textId="047326B4">
      <w:pPr>
        <w:spacing w:after="147" w:line="247" w:lineRule="auto"/>
        <w:ind w:left="845" w:hanging="860"/>
        <w:jc w:val="both"/>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8.2</w:t>
      </w:r>
      <w:r w:rsidRPr="00AD790F">
        <w:rPr>
          <w:rFonts w:ascii="Arial" w:hAnsi="Arial" w:eastAsia="Arial" w:cs="Arial"/>
          <w:color w:val="000000" w:themeColor="text1"/>
          <w:szCs w:val="24"/>
          <w:lang w:eastAsia="en-GB"/>
        </w:rPr>
        <w:t xml:space="preserve"> </w:t>
      </w:r>
      <w:r w:rsidRPr="00AD790F" w:rsidR="001F296F">
        <w:rPr>
          <w:rFonts w:ascii="Arial" w:hAnsi="Arial" w:eastAsia="Arial" w:cs="Arial"/>
          <w:color w:val="000000" w:themeColor="text1"/>
          <w:szCs w:val="24"/>
          <w:lang w:eastAsia="en-GB"/>
        </w:rPr>
        <w:tab/>
      </w:r>
      <w:r w:rsidRPr="00AD790F">
        <w:rPr>
          <w:rFonts w:ascii="Palatino Linotype" w:hAnsi="Palatino Linotype" w:eastAsia="Palatino Linotype" w:cs="Palatino Linotype"/>
          <w:color w:val="000000" w:themeColor="text1"/>
          <w:szCs w:val="24"/>
          <w:lang w:eastAsia="en-GB"/>
        </w:rPr>
        <w:t xml:space="preserve">The Barrister will provide the Services by such date as may be agreed between the parties, and in any event will do so within a reasonable time having regard to the nature of the Instructions and his other pre-existing professional obligations as referred to in paragraphs CD7, rC18, rC21 and rC87 of the Code of Conduct in the BSB Handbook. </w:t>
      </w:r>
    </w:p>
    <w:p w:rsidRPr="00AD790F" w:rsidR="00F8699C" w:rsidP="00F8699C" w:rsidRDefault="00F8699C" w14:paraId="1AEB724B" w14:textId="50A08A3A">
      <w:pPr>
        <w:spacing w:after="147" w:line="247" w:lineRule="auto"/>
        <w:ind w:left="845" w:hanging="860"/>
        <w:jc w:val="both"/>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8.3</w:t>
      </w:r>
      <w:r w:rsidRPr="00AD790F">
        <w:rPr>
          <w:rFonts w:ascii="Arial" w:hAnsi="Arial" w:eastAsia="Arial" w:cs="Arial"/>
          <w:color w:val="000000" w:themeColor="text1"/>
          <w:szCs w:val="24"/>
          <w:lang w:eastAsia="en-GB"/>
        </w:rPr>
        <w:t xml:space="preserve"> </w:t>
      </w:r>
      <w:r w:rsidRPr="00AD790F" w:rsidR="001F296F">
        <w:rPr>
          <w:rFonts w:ascii="Arial" w:hAnsi="Arial" w:eastAsia="Arial" w:cs="Arial"/>
          <w:color w:val="000000" w:themeColor="text1"/>
          <w:szCs w:val="24"/>
          <w:lang w:eastAsia="en-GB"/>
        </w:rPr>
        <w:tab/>
      </w:r>
      <w:r w:rsidRPr="00AD790F">
        <w:rPr>
          <w:rFonts w:ascii="Palatino Linotype" w:hAnsi="Palatino Linotype" w:eastAsia="Palatino Linotype" w:cs="Palatino Linotype"/>
          <w:color w:val="000000" w:themeColor="text1"/>
          <w:szCs w:val="24"/>
          <w:lang w:eastAsia="en-GB"/>
        </w:rPr>
        <w:t xml:space="preserve">The Barrister may delegate the provision of any part of the Services but will remain responsible for the acts, omissions, defaults or negligence of any delegate as if they were the acts, omissions, defaults or negligence of the Barrister. </w:t>
      </w:r>
    </w:p>
    <w:p w:rsidRPr="00AD790F" w:rsidR="00F8699C" w:rsidP="00F8699C" w:rsidRDefault="00F8699C" w14:paraId="558C63A3" w14:textId="39E3ADCF">
      <w:pPr>
        <w:spacing w:after="113" w:line="247" w:lineRule="auto"/>
        <w:ind w:left="845" w:hanging="860"/>
        <w:jc w:val="both"/>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8.4</w:t>
      </w:r>
      <w:r w:rsidRPr="00AD790F">
        <w:rPr>
          <w:rFonts w:ascii="Arial" w:hAnsi="Arial" w:eastAsia="Arial" w:cs="Arial"/>
          <w:color w:val="000000" w:themeColor="text1"/>
          <w:szCs w:val="24"/>
          <w:lang w:eastAsia="en-GB"/>
        </w:rPr>
        <w:t xml:space="preserve"> </w:t>
      </w:r>
      <w:r w:rsidRPr="00AD790F" w:rsidR="001F296F">
        <w:rPr>
          <w:rFonts w:ascii="Arial" w:hAnsi="Arial" w:eastAsia="Arial" w:cs="Arial"/>
          <w:color w:val="000000" w:themeColor="text1"/>
          <w:szCs w:val="24"/>
          <w:lang w:eastAsia="en-GB"/>
        </w:rPr>
        <w:tab/>
      </w:r>
      <w:r w:rsidRPr="00AD790F">
        <w:rPr>
          <w:rFonts w:ascii="Palatino Linotype" w:hAnsi="Palatino Linotype" w:eastAsia="Palatino Linotype" w:cs="Palatino Linotype"/>
          <w:color w:val="000000" w:themeColor="text1"/>
          <w:szCs w:val="24"/>
          <w:lang w:eastAsia="en-GB"/>
        </w:rPr>
        <w:t xml:space="preserve">The Barrister will, in addition, provide all information reasonably required to enable the Lay Client and/or Authorised Person to assess what costs have been incurred and to obtain and enforce any order or agreement to pay costs against any third party. </w:t>
      </w:r>
    </w:p>
    <w:p w:rsidRPr="00AD790F" w:rsidR="00F8699C" w:rsidP="00F8699C" w:rsidRDefault="00F8699C" w14:paraId="05D74D7E" w14:textId="77777777">
      <w:pPr>
        <w:spacing w:after="204"/>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 xml:space="preserve"> </w:t>
      </w:r>
    </w:p>
    <w:p w:rsidRPr="00AD790F" w:rsidR="00F8699C" w:rsidP="00F8699C" w:rsidRDefault="00F8699C" w14:paraId="2FC4961E" w14:textId="77777777">
      <w:pPr>
        <w:keepNext/>
        <w:keepLines/>
        <w:spacing w:after="66"/>
        <w:ind w:left="837" w:hanging="852"/>
        <w:outlineLvl w:val="0"/>
        <w:rPr>
          <w:rFonts w:ascii="Palatino Linotype" w:hAnsi="Palatino Linotype" w:eastAsia="Palatino Linotype" w:cs="Palatino Linotype"/>
          <w:b/>
          <w:color w:val="000000" w:themeColor="text1"/>
          <w:sz w:val="28"/>
          <w:szCs w:val="24"/>
          <w:u w:val="single" w:color="000000"/>
          <w:lang w:eastAsia="en-GB"/>
        </w:rPr>
      </w:pPr>
      <w:bookmarkStart w:name="_Toc218682616" w:id="8"/>
      <w:r w:rsidRPr="00AD790F">
        <w:rPr>
          <w:rFonts w:ascii="Palatino Linotype" w:hAnsi="Palatino Linotype" w:eastAsia="Palatino Linotype" w:cs="Palatino Linotype"/>
          <w:b/>
          <w:color w:val="000000" w:themeColor="text1"/>
          <w:sz w:val="28"/>
          <w:szCs w:val="24"/>
          <w:u w:val="single" w:color="000000"/>
          <w:lang w:eastAsia="en-GB"/>
        </w:rPr>
        <w:t>9.  INTELLECTUAL PROPERTY RIGHTS</w:t>
      </w:r>
      <w:bookmarkEnd w:id="8"/>
      <w:r w:rsidRPr="00AD790F">
        <w:rPr>
          <w:rFonts w:ascii="Palatino Linotype" w:hAnsi="Palatino Linotype" w:eastAsia="Palatino Linotype" w:cs="Palatino Linotype"/>
          <w:b/>
          <w:color w:val="000000" w:themeColor="text1"/>
          <w:sz w:val="28"/>
          <w:szCs w:val="24"/>
          <w:u w:color="000000"/>
          <w:lang w:eastAsia="en-GB"/>
        </w:rPr>
        <w:t xml:space="preserve"> </w:t>
      </w:r>
    </w:p>
    <w:p w:rsidRPr="00AD790F" w:rsidR="00F8699C" w:rsidP="00F8699C" w:rsidRDefault="00F8699C" w14:paraId="23BFD158" w14:textId="6E8FB6C3">
      <w:pPr>
        <w:spacing w:after="113" w:line="247" w:lineRule="auto"/>
        <w:ind w:left="845" w:hanging="860"/>
        <w:jc w:val="both"/>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9.1</w:t>
      </w:r>
      <w:r w:rsidRPr="00AD790F">
        <w:rPr>
          <w:rFonts w:ascii="Arial" w:hAnsi="Arial" w:eastAsia="Arial" w:cs="Arial"/>
          <w:color w:val="000000" w:themeColor="text1"/>
          <w:szCs w:val="24"/>
          <w:lang w:eastAsia="en-GB"/>
        </w:rPr>
        <w:t xml:space="preserve"> </w:t>
      </w:r>
      <w:r w:rsidRPr="00AD790F" w:rsidR="001F296F">
        <w:rPr>
          <w:rFonts w:ascii="Arial" w:hAnsi="Arial" w:eastAsia="Arial" w:cs="Arial"/>
          <w:color w:val="000000" w:themeColor="text1"/>
          <w:szCs w:val="24"/>
          <w:lang w:eastAsia="en-GB"/>
        </w:rPr>
        <w:tab/>
      </w:r>
      <w:r w:rsidRPr="00AD790F">
        <w:rPr>
          <w:rFonts w:ascii="Palatino Linotype" w:hAnsi="Palatino Linotype" w:eastAsia="Palatino Linotype" w:cs="Palatino Linotype"/>
          <w:color w:val="000000" w:themeColor="text1"/>
          <w:szCs w:val="24"/>
          <w:lang w:eastAsia="en-GB"/>
        </w:rPr>
        <w:t xml:space="preserve">All copyright and other intellectual property rights of whatever nature in or attaching to the Barrister’s work product, including all documents, reports, written advice or other materials provided by the Barrister to the Authorised Person or the Lay Client belong to and remain with the Barrister.  The Authorised Person and the Lay Client have the right and licence to use the Barrister’s work product for the </w:t>
      </w:r>
      <w:proofErr w:type="gramStart"/>
      <w:r w:rsidRPr="00AD790F">
        <w:rPr>
          <w:rFonts w:ascii="Palatino Linotype" w:hAnsi="Palatino Linotype" w:eastAsia="Palatino Linotype" w:cs="Palatino Linotype"/>
          <w:color w:val="000000" w:themeColor="text1"/>
          <w:szCs w:val="24"/>
          <w:lang w:eastAsia="en-GB"/>
        </w:rPr>
        <w:t>particular Case</w:t>
      </w:r>
      <w:proofErr w:type="gramEnd"/>
      <w:r w:rsidRPr="00AD790F">
        <w:rPr>
          <w:rFonts w:ascii="Palatino Linotype" w:hAnsi="Palatino Linotype" w:eastAsia="Palatino Linotype" w:cs="Palatino Linotype"/>
          <w:color w:val="000000" w:themeColor="text1"/>
          <w:szCs w:val="24"/>
          <w:lang w:eastAsia="en-GB"/>
        </w:rPr>
        <w:t xml:space="preserve"> and the particular purpose for which it is prepared.  If the Authorised Person or the Lay Client wishes to use copies of the Barrister’s work product for purposes other than those for which it is prepared, this will require the express written permission of the Barrister.  The moral rights of the Barrister in respect of his work product are asserted. </w:t>
      </w:r>
      <w:r w:rsidRPr="00AD790F">
        <w:rPr>
          <w:rFonts w:ascii="Palatino Linotype" w:hAnsi="Palatino Linotype" w:eastAsia="Aptos" w:cs="Times New Roman"/>
          <w:color w:val="000000" w:themeColor="text1"/>
        </w:rPr>
        <w:t xml:space="preserve">For the avoidance of doubt neither the Authorised Person nor the Lay Client </w:t>
      </w:r>
      <w:r w:rsidRPr="00AD790F">
        <w:rPr>
          <w:rFonts w:ascii="Palatino Linotype" w:hAnsi="Palatino Linotype" w:eastAsia="Aptos" w:cs="Times New Roman"/>
          <w:color w:val="000000" w:themeColor="text1"/>
        </w:rPr>
        <w:t>are entitled to use the Barrister’s work product for the purpose of training an AI system of any form.</w:t>
      </w:r>
    </w:p>
    <w:p w:rsidRPr="00AD790F" w:rsidR="00F8699C" w:rsidP="00F8699C" w:rsidRDefault="00F8699C" w14:paraId="10CEEBA6" w14:textId="77777777">
      <w:pPr>
        <w:spacing w:after="202"/>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 xml:space="preserve"> </w:t>
      </w:r>
    </w:p>
    <w:p w:rsidRPr="00AD790F" w:rsidR="00F8699C" w:rsidP="00F8699C" w:rsidRDefault="00F8699C" w14:paraId="6D32E823" w14:textId="77777777">
      <w:pPr>
        <w:keepNext/>
        <w:keepLines/>
        <w:spacing w:after="66"/>
        <w:ind w:left="837" w:hanging="852"/>
        <w:outlineLvl w:val="0"/>
        <w:rPr>
          <w:rFonts w:ascii="Palatino Linotype" w:hAnsi="Palatino Linotype" w:eastAsia="Palatino Linotype" w:cs="Palatino Linotype"/>
          <w:b/>
          <w:color w:val="000000" w:themeColor="text1"/>
          <w:sz w:val="28"/>
          <w:szCs w:val="24"/>
          <w:u w:val="single" w:color="000000"/>
          <w:lang w:eastAsia="en-GB"/>
        </w:rPr>
      </w:pPr>
      <w:bookmarkStart w:name="_Toc218682617" w:id="9"/>
      <w:r w:rsidRPr="00AD790F">
        <w:rPr>
          <w:rFonts w:ascii="Palatino Linotype" w:hAnsi="Palatino Linotype" w:eastAsia="Palatino Linotype" w:cs="Palatino Linotype"/>
          <w:b/>
          <w:color w:val="000000" w:themeColor="text1"/>
          <w:sz w:val="28"/>
          <w:szCs w:val="24"/>
          <w:u w:val="single" w:color="000000"/>
          <w:lang w:eastAsia="en-GB"/>
        </w:rPr>
        <w:t>10.  LIABILITY &amp; INSURANCE</w:t>
      </w:r>
      <w:bookmarkEnd w:id="9"/>
      <w:r w:rsidRPr="00AD790F">
        <w:rPr>
          <w:rFonts w:ascii="Palatino Linotype" w:hAnsi="Palatino Linotype" w:eastAsia="Palatino Linotype" w:cs="Palatino Linotype"/>
          <w:b/>
          <w:color w:val="000000" w:themeColor="text1"/>
          <w:sz w:val="28"/>
          <w:szCs w:val="24"/>
          <w:u w:color="000000"/>
          <w:lang w:eastAsia="en-GB"/>
        </w:rPr>
        <w:t xml:space="preserve"> </w:t>
      </w:r>
    </w:p>
    <w:p w:rsidRPr="00AD790F" w:rsidR="00F8699C" w:rsidP="00F8699C" w:rsidRDefault="00F8699C" w14:paraId="550086B1" w14:textId="1A634B81">
      <w:pPr>
        <w:spacing w:after="147" w:line="247" w:lineRule="auto"/>
        <w:ind w:left="845" w:hanging="860"/>
        <w:jc w:val="both"/>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 xml:space="preserve">10.1 </w:t>
      </w:r>
      <w:r w:rsidRPr="00AD790F" w:rsidR="001F296F">
        <w:rPr>
          <w:rFonts w:ascii="Palatino Linotype" w:hAnsi="Palatino Linotype" w:eastAsia="Palatino Linotype" w:cs="Palatino Linotype"/>
          <w:color w:val="000000" w:themeColor="text1"/>
          <w:szCs w:val="24"/>
          <w:lang w:eastAsia="en-GB"/>
        </w:rPr>
        <w:tab/>
      </w:r>
      <w:r w:rsidRPr="00AD790F">
        <w:rPr>
          <w:rFonts w:ascii="Palatino Linotype" w:hAnsi="Palatino Linotype" w:eastAsia="Palatino Linotype" w:cs="Palatino Linotype"/>
          <w:color w:val="000000" w:themeColor="text1"/>
          <w:szCs w:val="24"/>
          <w:lang w:eastAsia="en-GB"/>
        </w:rPr>
        <w:t>The Barrister shall arrange and maintain professional indemnity insurance as required by the Code.</w:t>
      </w:r>
    </w:p>
    <w:p w:rsidRPr="00AD790F" w:rsidR="00F8699C" w:rsidP="00F8699C" w:rsidRDefault="00F8699C" w14:paraId="103C176F" w14:textId="6E5466A8">
      <w:pPr>
        <w:spacing w:after="147" w:line="247" w:lineRule="auto"/>
        <w:ind w:left="845" w:hanging="860"/>
        <w:jc w:val="both"/>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 xml:space="preserve">10.2 </w:t>
      </w:r>
      <w:r w:rsidRPr="00AD790F" w:rsidR="001F296F">
        <w:rPr>
          <w:rFonts w:ascii="Palatino Linotype" w:hAnsi="Palatino Linotype" w:eastAsia="Palatino Linotype" w:cs="Palatino Linotype"/>
          <w:color w:val="000000" w:themeColor="text1"/>
          <w:szCs w:val="24"/>
          <w:lang w:eastAsia="en-GB"/>
        </w:rPr>
        <w:tab/>
      </w:r>
      <w:r w:rsidRPr="00AD790F">
        <w:rPr>
          <w:rFonts w:ascii="Palatino Linotype" w:hAnsi="Palatino Linotype" w:eastAsia="Palatino Linotype" w:cs="Palatino Linotype"/>
          <w:color w:val="000000" w:themeColor="text1"/>
          <w:szCs w:val="24"/>
          <w:lang w:eastAsia="en-GB"/>
        </w:rPr>
        <w:t>If the Lay Client or Authorised Person makes a complaint about the Barrister’s work or brings a claim against them or if the Barrister reasonably thinks that there is the potential for a claim, complaint or other similar issue to arise in the future, then both the Authorised Person and the Lay Client (by the Authorised Person as agent for the Lay Client) hereby give permission in advance (and irrevocably) for the barrister to share any information and documents (including confidential and privileged information and documents) with the Barrister’s professional indemnity insurers and any legal or other advisers who are appointed by the Barrister or the professional indemnity insurers in relation thereto.  For the avoidance of doubt, any confidential documents will be supplied to the professional indemnity insurers and/or advisers on the basis that they should keep any such information and documents confidential.</w:t>
      </w:r>
    </w:p>
    <w:p w:rsidRPr="00AD790F" w:rsidR="00F8699C" w:rsidP="00F8699C" w:rsidRDefault="00F8699C" w14:paraId="6C5BBCB6" w14:textId="77777777">
      <w:pPr>
        <w:spacing w:after="147" w:line="247" w:lineRule="auto"/>
        <w:ind w:left="845" w:hanging="860"/>
        <w:jc w:val="both"/>
        <w:rPr>
          <w:rFonts w:ascii="Palatino Linotype" w:hAnsi="Palatino Linotype"/>
          <w:color w:val="000000" w:themeColor="text1"/>
        </w:rPr>
      </w:pPr>
      <w:r w:rsidRPr="00AD790F">
        <w:rPr>
          <w:rFonts w:ascii="Palatino Linotype" w:hAnsi="Palatino Linotype"/>
          <w:color w:val="000000" w:themeColor="text1"/>
        </w:rPr>
        <w:t>10.2.1</w:t>
      </w:r>
      <w:r w:rsidRPr="00AD790F">
        <w:rPr>
          <w:rFonts w:ascii="Palatino Linotype" w:hAnsi="Palatino Linotype"/>
          <w:color w:val="000000" w:themeColor="text1"/>
        </w:rPr>
        <w:tab/>
      </w:r>
      <w:r w:rsidRPr="00AD790F">
        <w:rPr>
          <w:rFonts w:ascii="Palatino Linotype" w:hAnsi="Palatino Linotype"/>
          <w:color w:val="000000" w:themeColor="text1"/>
        </w:rPr>
        <w:t>The Authorised Person hereby warrants that they are authorised by the Lay Client to agree to the application of this Clause 10.2.</w:t>
      </w:r>
    </w:p>
    <w:p w:rsidRPr="00AD790F" w:rsidR="00F8699C" w:rsidP="00F8699C" w:rsidRDefault="00F8699C" w14:paraId="16638596" w14:textId="2B6B7717">
      <w:pPr>
        <w:tabs>
          <w:tab w:val="center" w:pos="3496"/>
        </w:tabs>
        <w:spacing w:after="147" w:line="247" w:lineRule="auto"/>
        <w:ind w:left="-15"/>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 xml:space="preserve">10.3 </w:t>
      </w:r>
      <w:r w:rsidRPr="00AD790F" w:rsidR="001F296F">
        <w:rPr>
          <w:rFonts w:ascii="Palatino Linotype" w:hAnsi="Palatino Linotype" w:eastAsia="Palatino Linotype" w:cs="Palatino Linotype"/>
          <w:color w:val="000000" w:themeColor="text1"/>
          <w:szCs w:val="24"/>
          <w:lang w:eastAsia="en-GB"/>
        </w:rPr>
        <w:tab/>
      </w:r>
      <w:r w:rsidRPr="00AD790F">
        <w:rPr>
          <w:rFonts w:ascii="Palatino Linotype" w:hAnsi="Palatino Linotype" w:eastAsia="Palatino Linotype" w:cs="Palatino Linotype"/>
          <w:color w:val="000000" w:themeColor="text1"/>
          <w:szCs w:val="24"/>
          <w:lang w:eastAsia="en-GB"/>
        </w:rPr>
        <w:t xml:space="preserve">Subject to Clause 10.5 below, the Barrister is not liable: </w:t>
      </w:r>
    </w:p>
    <w:p w:rsidRPr="00AD790F" w:rsidR="00F8699C" w:rsidP="00F8699C" w:rsidRDefault="00F8699C" w14:paraId="03087B86" w14:textId="77777777">
      <w:pPr>
        <w:tabs>
          <w:tab w:val="center" w:pos="4911"/>
        </w:tabs>
        <w:spacing w:after="147" w:line="247" w:lineRule="auto"/>
        <w:ind w:left="-15"/>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10.3.1</w:t>
      </w:r>
      <w:r w:rsidRPr="00AD790F">
        <w:rPr>
          <w:rFonts w:ascii="Arial" w:hAnsi="Arial" w:eastAsia="Arial" w:cs="Arial"/>
          <w:color w:val="000000" w:themeColor="text1"/>
          <w:szCs w:val="24"/>
          <w:lang w:eastAsia="en-GB"/>
        </w:rPr>
        <w:t xml:space="preserve"> </w:t>
      </w:r>
      <w:r w:rsidRPr="00AD790F">
        <w:rPr>
          <w:rFonts w:ascii="Arial" w:hAnsi="Arial" w:eastAsia="Arial" w:cs="Arial"/>
          <w:color w:val="000000" w:themeColor="text1"/>
          <w:szCs w:val="24"/>
          <w:lang w:eastAsia="en-GB"/>
        </w:rPr>
        <w:tab/>
      </w:r>
      <w:r w:rsidRPr="00AD790F">
        <w:rPr>
          <w:rFonts w:ascii="Palatino Linotype" w:hAnsi="Palatino Linotype" w:eastAsia="Palatino Linotype" w:cs="Palatino Linotype"/>
          <w:color w:val="000000" w:themeColor="text1"/>
          <w:szCs w:val="24"/>
          <w:lang w:eastAsia="en-GB"/>
        </w:rPr>
        <w:t xml:space="preserve">For any loss or damage, however suffered, by any person other than the Lay Client; </w:t>
      </w:r>
    </w:p>
    <w:p w:rsidRPr="00AD790F" w:rsidR="00F8699C" w:rsidP="00F8699C" w:rsidRDefault="00F8699C" w14:paraId="777787B6" w14:textId="77777777">
      <w:pPr>
        <w:spacing w:after="147" w:line="247" w:lineRule="auto"/>
        <w:ind w:left="845" w:hanging="860"/>
        <w:jc w:val="both"/>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10.3.2</w:t>
      </w:r>
      <w:r w:rsidRPr="00AD790F">
        <w:rPr>
          <w:rFonts w:ascii="Arial" w:hAnsi="Arial" w:eastAsia="Arial" w:cs="Arial"/>
          <w:color w:val="000000" w:themeColor="text1"/>
          <w:szCs w:val="24"/>
          <w:lang w:eastAsia="en-GB"/>
        </w:rPr>
        <w:t xml:space="preserve"> </w:t>
      </w:r>
      <w:r w:rsidRPr="00AD790F">
        <w:rPr>
          <w:rFonts w:ascii="Arial" w:hAnsi="Arial" w:eastAsia="Arial" w:cs="Arial"/>
          <w:color w:val="000000" w:themeColor="text1"/>
          <w:szCs w:val="24"/>
          <w:lang w:eastAsia="en-GB"/>
        </w:rPr>
        <w:tab/>
      </w:r>
      <w:r w:rsidRPr="00AD790F">
        <w:rPr>
          <w:rFonts w:ascii="Palatino Linotype" w:hAnsi="Palatino Linotype" w:eastAsia="Palatino Linotype" w:cs="Palatino Linotype"/>
          <w:color w:val="000000" w:themeColor="text1"/>
          <w:szCs w:val="24"/>
          <w:lang w:eastAsia="en-GB"/>
        </w:rPr>
        <w:t xml:space="preserve">for any loss or damage, however suffered, which is caused by inaccurate, incomplete or late Instructions; </w:t>
      </w:r>
    </w:p>
    <w:p w:rsidRPr="00AD790F" w:rsidR="00F8699C" w:rsidP="00F8699C" w:rsidRDefault="00F8699C" w14:paraId="3F9E4EA0" w14:textId="77777777">
      <w:pPr>
        <w:tabs>
          <w:tab w:val="center" w:pos="3558"/>
        </w:tabs>
        <w:spacing w:after="147" w:line="247" w:lineRule="auto"/>
        <w:ind w:left="-15"/>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10.3.3</w:t>
      </w:r>
      <w:r w:rsidRPr="00AD790F">
        <w:rPr>
          <w:rFonts w:ascii="Arial" w:hAnsi="Arial" w:eastAsia="Arial" w:cs="Arial"/>
          <w:color w:val="000000" w:themeColor="text1"/>
          <w:szCs w:val="24"/>
          <w:lang w:eastAsia="en-GB"/>
        </w:rPr>
        <w:t xml:space="preserve"> </w:t>
      </w:r>
      <w:r w:rsidRPr="00AD790F">
        <w:rPr>
          <w:rFonts w:ascii="Arial" w:hAnsi="Arial" w:eastAsia="Arial" w:cs="Arial"/>
          <w:color w:val="000000" w:themeColor="text1"/>
          <w:szCs w:val="24"/>
          <w:lang w:eastAsia="en-GB"/>
        </w:rPr>
        <w:tab/>
      </w:r>
      <w:r w:rsidRPr="00AD790F">
        <w:rPr>
          <w:rFonts w:ascii="Palatino Linotype" w:hAnsi="Palatino Linotype" w:eastAsia="Palatino Linotype" w:cs="Palatino Linotype"/>
          <w:color w:val="000000" w:themeColor="text1"/>
          <w:szCs w:val="24"/>
          <w:lang w:eastAsia="en-GB"/>
        </w:rPr>
        <w:t xml:space="preserve">for any indirect or consequential loss however suffered. </w:t>
      </w:r>
    </w:p>
    <w:p w:rsidRPr="00AD790F" w:rsidR="00F8699C" w:rsidP="00F8699C" w:rsidRDefault="00F8699C" w14:paraId="373B241F" w14:textId="1581B0E1">
      <w:pPr>
        <w:spacing w:after="147" w:line="247" w:lineRule="auto"/>
        <w:ind w:left="845" w:hanging="860"/>
        <w:jc w:val="both"/>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 xml:space="preserve">10.4 </w:t>
      </w:r>
      <w:r w:rsidRPr="00AD790F" w:rsidR="001F296F">
        <w:rPr>
          <w:rFonts w:ascii="Palatino Linotype" w:hAnsi="Palatino Linotype" w:eastAsia="Palatino Linotype" w:cs="Palatino Linotype"/>
          <w:color w:val="000000" w:themeColor="text1"/>
          <w:szCs w:val="24"/>
          <w:lang w:eastAsia="en-GB"/>
        </w:rPr>
        <w:tab/>
      </w:r>
      <w:r w:rsidRPr="00AD790F">
        <w:rPr>
          <w:rFonts w:ascii="Palatino Linotype" w:hAnsi="Palatino Linotype" w:eastAsia="Palatino Linotype" w:cs="Palatino Linotype"/>
          <w:color w:val="000000" w:themeColor="text1"/>
          <w:szCs w:val="24"/>
          <w:lang w:eastAsia="en-GB"/>
        </w:rPr>
        <w:t xml:space="preserve">Notwithstanding Clause 10.3 above or (if it is in effect) Clause 10.6 below and subject to Clause 10.5 below, in order to comply with rules rC76 and rC77 of the Code and in view of the limitations on cover imposed by the Bar Mutual Indemnity Fund Limited and top-up insurers, to the extent that the Barrister might incur any liability under this contract to any person, which liability would not have arisen had the Barrister provided services pursuant to the instructions on a noncontractual basis, such liability shall be limited to £100,000 in respect of any breach on the part of the Barrister, with the same single aggregate limit of £100,000 to apply to all such contractual liability in respect of any breaches arising from – </w:t>
      </w:r>
    </w:p>
    <w:p w:rsidRPr="00AD790F" w:rsidR="00F8699C" w:rsidP="00F8699C" w:rsidRDefault="00F8699C" w14:paraId="72E5847D" w14:textId="77777777">
      <w:pPr>
        <w:spacing w:after="147" w:line="247" w:lineRule="auto"/>
        <w:ind w:left="845" w:hanging="860"/>
        <w:jc w:val="both"/>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10.4.1</w:t>
      </w:r>
      <w:r w:rsidRPr="00AD790F">
        <w:rPr>
          <w:rFonts w:ascii="Palatino Linotype" w:hAnsi="Palatino Linotype" w:eastAsia="Palatino Linotype" w:cs="Palatino Linotype"/>
          <w:color w:val="000000" w:themeColor="text1"/>
          <w:szCs w:val="24"/>
          <w:lang w:eastAsia="en-GB"/>
        </w:rPr>
        <w:tab/>
      </w:r>
      <w:r w:rsidRPr="00AD790F">
        <w:rPr>
          <w:rFonts w:ascii="Palatino Linotype" w:hAnsi="Palatino Linotype" w:eastAsia="Palatino Linotype" w:cs="Palatino Linotype"/>
          <w:color w:val="000000" w:themeColor="text1"/>
          <w:szCs w:val="24"/>
          <w:lang w:eastAsia="en-GB"/>
        </w:rPr>
        <w:t xml:space="preserve">The same act or omission, </w:t>
      </w:r>
    </w:p>
    <w:p w:rsidRPr="00AD790F" w:rsidR="00F8699C" w:rsidP="00F8699C" w:rsidRDefault="00F8699C" w14:paraId="6A189755" w14:textId="77777777">
      <w:pPr>
        <w:spacing w:after="147" w:line="247" w:lineRule="auto"/>
        <w:ind w:left="845" w:hanging="860"/>
        <w:jc w:val="both"/>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10.4.2</w:t>
      </w:r>
      <w:r w:rsidRPr="00AD790F">
        <w:rPr>
          <w:rFonts w:ascii="Palatino Linotype" w:hAnsi="Palatino Linotype" w:eastAsia="Palatino Linotype" w:cs="Palatino Linotype"/>
          <w:color w:val="000000" w:themeColor="text1"/>
          <w:szCs w:val="24"/>
          <w:lang w:eastAsia="en-GB"/>
        </w:rPr>
        <w:tab/>
      </w:r>
      <w:r w:rsidRPr="00AD790F">
        <w:rPr>
          <w:rFonts w:ascii="Palatino Linotype" w:hAnsi="Palatino Linotype" w:eastAsia="Palatino Linotype" w:cs="Palatino Linotype"/>
          <w:color w:val="000000" w:themeColor="text1"/>
          <w:szCs w:val="24"/>
          <w:lang w:eastAsia="en-GB"/>
        </w:rPr>
        <w:t xml:space="preserve">A series or group of related acts or omissions, </w:t>
      </w:r>
    </w:p>
    <w:p w:rsidRPr="00AD790F" w:rsidR="00F8699C" w:rsidP="00F8699C" w:rsidRDefault="00F8699C" w14:paraId="4C7295AF" w14:textId="77777777">
      <w:pPr>
        <w:spacing w:after="147" w:line="247" w:lineRule="auto"/>
        <w:ind w:left="845" w:hanging="860"/>
        <w:jc w:val="both"/>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10.4.3</w:t>
      </w:r>
      <w:r w:rsidRPr="00AD790F">
        <w:rPr>
          <w:rFonts w:ascii="Palatino Linotype" w:hAnsi="Palatino Linotype" w:eastAsia="Palatino Linotype" w:cs="Palatino Linotype"/>
          <w:color w:val="000000" w:themeColor="text1"/>
          <w:szCs w:val="24"/>
          <w:lang w:eastAsia="en-GB"/>
        </w:rPr>
        <w:tab/>
      </w:r>
      <w:r w:rsidRPr="00AD790F">
        <w:rPr>
          <w:rFonts w:ascii="Palatino Linotype" w:hAnsi="Palatino Linotype" w:eastAsia="Palatino Linotype" w:cs="Palatino Linotype"/>
          <w:color w:val="000000" w:themeColor="text1"/>
          <w:szCs w:val="24"/>
          <w:lang w:eastAsia="en-GB"/>
        </w:rPr>
        <w:t xml:space="preserve">A series or group of similar acts or omissions, or </w:t>
      </w:r>
    </w:p>
    <w:p w:rsidRPr="00AD790F" w:rsidR="00F8699C" w:rsidP="00F8699C" w:rsidRDefault="00F8699C" w14:paraId="62E53370" w14:textId="77777777">
      <w:pPr>
        <w:spacing w:after="147" w:line="247" w:lineRule="auto"/>
        <w:ind w:left="845" w:hanging="860"/>
        <w:jc w:val="both"/>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10.4.4</w:t>
      </w:r>
      <w:r w:rsidRPr="00AD790F">
        <w:rPr>
          <w:rFonts w:ascii="Palatino Linotype" w:hAnsi="Palatino Linotype" w:eastAsia="Palatino Linotype" w:cs="Palatino Linotype"/>
          <w:color w:val="000000" w:themeColor="text1"/>
          <w:szCs w:val="24"/>
          <w:lang w:eastAsia="en-GB"/>
        </w:rPr>
        <w:tab/>
      </w:r>
      <w:r w:rsidRPr="00AD790F">
        <w:rPr>
          <w:rFonts w:ascii="Palatino Linotype" w:hAnsi="Palatino Linotype" w:eastAsia="Palatino Linotype" w:cs="Palatino Linotype"/>
          <w:color w:val="000000" w:themeColor="text1"/>
          <w:szCs w:val="24"/>
          <w:lang w:eastAsia="en-GB"/>
        </w:rPr>
        <w:t>The same originating cause.</w:t>
      </w:r>
    </w:p>
    <w:p w:rsidRPr="00AD790F" w:rsidR="00F8699C" w:rsidP="00F8699C" w:rsidRDefault="00F8699C" w14:paraId="0DF339DD" w14:textId="77777777">
      <w:pPr>
        <w:spacing w:after="147" w:line="247" w:lineRule="auto"/>
        <w:ind w:left="845" w:hanging="860"/>
        <w:jc w:val="both"/>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10.5</w:t>
      </w:r>
      <w:r w:rsidRPr="00AD790F">
        <w:rPr>
          <w:rFonts w:ascii="Palatino Linotype" w:hAnsi="Palatino Linotype" w:eastAsia="Palatino Linotype" w:cs="Palatino Linotype"/>
          <w:color w:val="000000" w:themeColor="text1"/>
          <w:szCs w:val="24"/>
          <w:lang w:eastAsia="en-GB"/>
        </w:rPr>
        <w:tab/>
      </w:r>
      <w:r w:rsidRPr="00AD790F">
        <w:rPr>
          <w:rFonts w:ascii="Palatino Linotype" w:hAnsi="Palatino Linotype" w:eastAsia="Palatino Linotype" w:cs="Palatino Linotype"/>
          <w:color w:val="000000" w:themeColor="text1"/>
          <w:szCs w:val="24"/>
          <w:lang w:eastAsia="en-GB"/>
        </w:rPr>
        <w:t xml:space="preserve">Nothing in Clauses 10.3 or 10.4 above or 10.6 below (if effective) shall operate </w:t>
      </w:r>
      <w:proofErr w:type="gramStart"/>
      <w:r w:rsidRPr="00AD790F">
        <w:rPr>
          <w:rFonts w:ascii="Palatino Linotype" w:hAnsi="Palatino Linotype" w:eastAsia="Palatino Linotype" w:cs="Palatino Linotype"/>
          <w:color w:val="000000" w:themeColor="text1"/>
          <w:szCs w:val="24"/>
          <w:lang w:eastAsia="en-GB"/>
        </w:rPr>
        <w:t>so as to</w:t>
      </w:r>
      <w:proofErr w:type="gramEnd"/>
      <w:r w:rsidRPr="00AD790F">
        <w:rPr>
          <w:rFonts w:ascii="Palatino Linotype" w:hAnsi="Palatino Linotype" w:eastAsia="Palatino Linotype" w:cs="Palatino Linotype"/>
          <w:color w:val="000000" w:themeColor="text1"/>
          <w:szCs w:val="24"/>
          <w:lang w:eastAsia="en-GB"/>
        </w:rPr>
        <w:t xml:space="preserve"> exclude liability where such exclusion is prohibited by law. </w:t>
      </w:r>
    </w:p>
    <w:p w:rsidRPr="00AD790F" w:rsidR="00F8699C" w:rsidP="00F8699C" w:rsidRDefault="00F8699C" w14:paraId="46FF9586" w14:textId="54C46E8B">
      <w:pPr>
        <w:spacing w:after="147" w:line="247" w:lineRule="auto"/>
        <w:ind w:left="845" w:hanging="860"/>
        <w:jc w:val="both"/>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b/>
          <w:bCs/>
          <w:color w:val="000000" w:themeColor="text1"/>
          <w:lang w:eastAsia="en-GB"/>
        </w:rPr>
        <w:t xml:space="preserve">10.6 </w:t>
      </w:r>
      <w:r w:rsidRPr="00AD790F" w:rsidR="001F296F">
        <w:rPr>
          <w:rFonts w:ascii="Palatino Linotype" w:hAnsi="Palatino Linotype" w:eastAsia="Palatino Linotype" w:cs="Palatino Linotype"/>
          <w:b/>
          <w:bCs/>
          <w:color w:val="000000" w:themeColor="text1"/>
          <w:lang w:eastAsia="en-GB"/>
        </w:rPr>
        <w:tab/>
      </w:r>
      <w:r w:rsidRPr="00AD790F">
        <w:rPr>
          <w:rFonts w:ascii="Palatino Linotype" w:hAnsi="Palatino Linotype" w:eastAsia="Palatino Linotype" w:cs="Palatino Linotype"/>
          <w:b/>
          <w:bCs/>
          <w:color w:val="000000" w:themeColor="text1"/>
          <w:u w:val="single"/>
          <w:lang w:eastAsia="en-GB"/>
        </w:rPr>
        <w:t>Optional clause on limiting liability</w:t>
      </w:r>
      <w:r w:rsidRPr="00AD790F">
        <w:rPr>
          <w:rStyle w:val="FootnoteReference"/>
          <w:rFonts w:ascii="Palatino Linotype" w:hAnsi="Palatino Linotype" w:eastAsia="Palatino Linotype" w:cs="Palatino Linotype"/>
          <w:b/>
          <w:bCs/>
          <w:color w:val="000000" w:themeColor="text1"/>
          <w:u w:val="single"/>
          <w:lang w:eastAsia="en-GB"/>
        </w:rPr>
        <w:footnoteReference w:id="2"/>
      </w:r>
      <w:r w:rsidRPr="00AD790F">
        <w:rPr>
          <w:rFonts w:ascii="Palatino Linotype" w:hAnsi="Palatino Linotype" w:eastAsia="Palatino Linotype" w:cs="Palatino Linotype"/>
          <w:color w:val="000000" w:themeColor="text1"/>
          <w:lang w:eastAsia="en-GB"/>
        </w:rPr>
        <w:t xml:space="preserve">  </w:t>
      </w:r>
    </w:p>
    <w:p w:rsidRPr="00AD790F" w:rsidR="00F8699C" w:rsidP="00F8699C" w:rsidRDefault="00F8699C" w14:paraId="5617FF09" w14:textId="77777777">
      <w:pPr>
        <w:spacing w:after="147" w:line="247" w:lineRule="auto"/>
        <w:ind w:left="845" w:hanging="860"/>
        <w:jc w:val="both"/>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10.6.1</w:t>
      </w:r>
      <w:r w:rsidRPr="00AD790F">
        <w:rPr>
          <w:rFonts w:ascii="Palatino Linotype" w:hAnsi="Palatino Linotype" w:eastAsia="Palatino Linotype" w:cs="Palatino Linotype"/>
          <w:color w:val="000000" w:themeColor="text1"/>
          <w:szCs w:val="24"/>
          <w:lang w:eastAsia="en-GB"/>
        </w:rPr>
        <w:tab/>
      </w:r>
      <w:r w:rsidRPr="00AD790F">
        <w:rPr>
          <w:rFonts w:ascii="Palatino Linotype" w:hAnsi="Palatino Linotype" w:eastAsia="Palatino Linotype" w:cs="Palatino Linotype"/>
          <w:color w:val="000000" w:themeColor="text1"/>
          <w:szCs w:val="24"/>
          <w:lang w:eastAsia="en-GB"/>
        </w:rPr>
        <w:t>This Clause 10.6 shall not have effect unless the Barrister and the Authorised Person specifically and expressly agree in writing (including by exchange of emails or other electronic media which creates a permanent record) that it should do so, which they can do by agreeing upon the figure to be applied in Clause 10.6.2</w:t>
      </w:r>
    </w:p>
    <w:p w:rsidRPr="00AD790F" w:rsidR="00F8699C" w:rsidP="00F8699C" w:rsidRDefault="00F8699C" w14:paraId="719FCF70" w14:textId="77777777">
      <w:pPr>
        <w:spacing w:after="147" w:line="247" w:lineRule="auto"/>
        <w:ind w:left="845" w:hanging="860"/>
        <w:jc w:val="both"/>
        <w:rPr>
          <w:rFonts w:ascii="Palatino Linotype" w:hAnsi="Palatino Linotype"/>
          <w:color w:val="000000" w:themeColor="text1"/>
        </w:rPr>
      </w:pPr>
      <w:r w:rsidRPr="00AD790F">
        <w:rPr>
          <w:rFonts w:ascii="Palatino Linotype" w:hAnsi="Palatino Linotype" w:eastAsia="Palatino Linotype" w:cs="Palatino Linotype"/>
          <w:color w:val="000000" w:themeColor="text1"/>
          <w:szCs w:val="24"/>
          <w:lang w:eastAsia="en-GB"/>
        </w:rPr>
        <w:t>10.6.2</w:t>
      </w:r>
      <w:r w:rsidRPr="00AD790F">
        <w:rPr>
          <w:rFonts w:ascii="Palatino Linotype" w:hAnsi="Palatino Linotype" w:eastAsia="Palatino Linotype" w:cs="Palatino Linotype"/>
          <w:color w:val="000000" w:themeColor="text1"/>
          <w:szCs w:val="24"/>
          <w:lang w:eastAsia="en-GB"/>
        </w:rPr>
        <w:tab/>
      </w:r>
      <w:r w:rsidRPr="00AD790F">
        <w:rPr>
          <w:rFonts w:ascii="Palatino Linotype" w:hAnsi="Palatino Linotype" w:eastAsia="Palatino Linotype" w:cs="Palatino Linotype"/>
          <w:color w:val="000000" w:themeColor="text1"/>
          <w:szCs w:val="24"/>
          <w:lang w:eastAsia="en-GB"/>
        </w:rPr>
        <w:t>T</w:t>
      </w:r>
      <w:r w:rsidRPr="00AD790F">
        <w:rPr>
          <w:rFonts w:ascii="Palatino Linotype" w:hAnsi="Palatino Linotype"/>
          <w:color w:val="000000" w:themeColor="text1"/>
        </w:rPr>
        <w:t>he Barrister's liability (whether at common law, including for negligence, in equity or otherwise) in respect of:</w:t>
      </w:r>
    </w:p>
    <w:p w:rsidRPr="00AD790F" w:rsidR="00F8699C" w:rsidP="00F8699C" w:rsidRDefault="00F8699C" w14:paraId="1AE5ED5B" w14:textId="77777777">
      <w:pPr>
        <w:spacing w:after="147" w:line="247" w:lineRule="auto"/>
        <w:ind w:left="845" w:hanging="860"/>
        <w:jc w:val="both"/>
        <w:rPr>
          <w:rFonts w:ascii="Palatino Linotype" w:hAnsi="Palatino Linotype"/>
          <w:color w:val="000000" w:themeColor="text1"/>
        </w:rPr>
      </w:pPr>
      <w:r w:rsidRPr="00AD790F">
        <w:rPr>
          <w:rFonts w:ascii="Palatino Linotype" w:hAnsi="Palatino Linotype" w:eastAsia="Palatino Linotype" w:cs="Palatino Linotype"/>
          <w:color w:val="000000" w:themeColor="text1"/>
          <w:szCs w:val="24"/>
          <w:lang w:eastAsia="en-GB"/>
        </w:rPr>
        <w:t>10.6.2.1</w:t>
      </w:r>
      <w:r w:rsidRPr="00AD790F">
        <w:rPr>
          <w:rFonts w:ascii="Palatino Linotype" w:hAnsi="Palatino Linotype" w:eastAsia="Palatino Linotype" w:cs="Palatino Linotype"/>
          <w:color w:val="000000" w:themeColor="text1"/>
          <w:szCs w:val="24"/>
          <w:lang w:eastAsia="en-GB"/>
        </w:rPr>
        <w:tab/>
      </w:r>
      <w:r w:rsidRPr="00AD790F">
        <w:rPr>
          <w:rFonts w:ascii="Palatino Linotype" w:hAnsi="Palatino Linotype"/>
          <w:color w:val="000000" w:themeColor="text1"/>
        </w:rPr>
        <w:t xml:space="preserve">any breach of the Barrister's obligations in providing the Services, and/or </w:t>
      </w:r>
    </w:p>
    <w:p w:rsidRPr="00AD790F" w:rsidR="00F8699C" w:rsidP="00F8699C" w:rsidRDefault="00F8699C" w14:paraId="01CF84AB" w14:textId="77777777">
      <w:pPr>
        <w:spacing w:after="147" w:line="247" w:lineRule="auto"/>
        <w:ind w:left="845" w:hanging="860"/>
        <w:jc w:val="both"/>
        <w:rPr>
          <w:rFonts w:ascii="Palatino Linotype" w:hAnsi="Palatino Linotype"/>
          <w:color w:val="000000" w:themeColor="text1"/>
        </w:rPr>
      </w:pPr>
      <w:r w:rsidRPr="00AD790F">
        <w:rPr>
          <w:rFonts w:ascii="Palatino Linotype" w:hAnsi="Palatino Linotype" w:eastAsia="Palatino Linotype" w:cs="Palatino Linotype"/>
          <w:color w:val="000000" w:themeColor="text1"/>
          <w:szCs w:val="24"/>
          <w:lang w:eastAsia="en-GB"/>
        </w:rPr>
        <w:t xml:space="preserve">10.6.2.2 </w:t>
      </w:r>
      <w:r w:rsidRPr="00AD790F">
        <w:rPr>
          <w:rFonts w:ascii="Palatino Linotype" w:hAnsi="Palatino Linotype" w:eastAsia="Palatino Linotype" w:cs="Palatino Linotype"/>
          <w:color w:val="000000" w:themeColor="text1"/>
          <w:szCs w:val="24"/>
          <w:lang w:eastAsia="en-GB"/>
        </w:rPr>
        <w:tab/>
      </w:r>
      <w:r w:rsidRPr="00AD790F">
        <w:rPr>
          <w:rFonts w:ascii="Palatino Linotype" w:hAnsi="Palatino Linotype"/>
          <w:color w:val="000000" w:themeColor="text1"/>
        </w:rPr>
        <w:t xml:space="preserve">all breaches of the Barrister's obligations in providing the Services, </w:t>
      </w:r>
    </w:p>
    <w:p w:rsidRPr="00AD790F" w:rsidR="00F8699C" w:rsidP="00F8699C" w:rsidRDefault="00F8699C" w14:paraId="112147FA" w14:textId="77777777">
      <w:pPr>
        <w:spacing w:after="147" w:line="247" w:lineRule="auto"/>
        <w:ind w:left="845" w:hanging="8"/>
        <w:jc w:val="both"/>
        <w:rPr>
          <w:rFonts w:ascii="Palatino Linotype" w:hAnsi="Palatino Linotype"/>
          <w:color w:val="000000" w:themeColor="text1"/>
        </w:rPr>
      </w:pPr>
      <w:r w:rsidRPr="00AD790F">
        <w:rPr>
          <w:rFonts w:ascii="Palatino Linotype" w:hAnsi="Palatino Linotype"/>
          <w:color w:val="000000" w:themeColor="text1"/>
        </w:rPr>
        <w:t>arising from or which are attributable to (</w:t>
      </w:r>
      <w:proofErr w:type="spellStart"/>
      <w:r w:rsidRPr="00AD790F">
        <w:rPr>
          <w:rFonts w:ascii="Palatino Linotype" w:hAnsi="Palatino Linotype"/>
          <w:color w:val="000000" w:themeColor="text1"/>
        </w:rPr>
        <w:t>i</w:t>
      </w:r>
      <w:proofErr w:type="spellEnd"/>
      <w:r w:rsidRPr="00AD790F">
        <w:rPr>
          <w:rFonts w:ascii="Palatino Linotype" w:hAnsi="Palatino Linotype"/>
          <w:color w:val="000000" w:themeColor="text1"/>
        </w:rPr>
        <w:t xml:space="preserve">) the same act or omission, (ii) a series or group of related acts or omissions, (iii) a series or group of similar acts or omissions or (iv) the same originating cause, shall be limited to the sum expressly agreed in writing between the Barrister and the </w:t>
      </w:r>
      <w:r w:rsidRPr="00AD790F">
        <w:rPr>
          <w:rFonts w:ascii="Palatino Linotype" w:hAnsi="Palatino Linotype" w:eastAsia="Palatino Linotype" w:cs="Palatino Linotype"/>
          <w:color w:val="000000" w:themeColor="text1"/>
          <w:szCs w:val="24"/>
          <w:lang w:eastAsia="en-GB"/>
        </w:rPr>
        <w:t>Authorised Person, which shall apply as a single aggregate limit to the Barrister’s liability to the Authorised Person and/or the Lay Client</w:t>
      </w:r>
      <w:r w:rsidRPr="00AD790F">
        <w:rPr>
          <w:rFonts w:ascii="Palatino Linotype" w:hAnsi="Palatino Linotype"/>
          <w:color w:val="000000" w:themeColor="text1"/>
        </w:rPr>
        <w:t>.</w:t>
      </w:r>
    </w:p>
    <w:p w:rsidRPr="00AD790F" w:rsidR="00F8699C" w:rsidP="00F8699C" w:rsidRDefault="00F8699C" w14:paraId="44D2E99C" w14:textId="77777777">
      <w:pPr>
        <w:spacing w:after="147" w:line="247" w:lineRule="auto"/>
        <w:ind w:left="845" w:hanging="860"/>
        <w:jc w:val="both"/>
        <w:rPr>
          <w:rFonts w:ascii="Palatino Linotype" w:hAnsi="Palatino Linotype"/>
          <w:color w:val="000000" w:themeColor="text1"/>
        </w:rPr>
      </w:pPr>
      <w:r w:rsidRPr="00AD790F">
        <w:rPr>
          <w:rFonts w:ascii="Palatino Linotype" w:hAnsi="Palatino Linotype"/>
          <w:color w:val="000000" w:themeColor="text1"/>
        </w:rPr>
        <w:t>10.6.3</w:t>
      </w:r>
      <w:r w:rsidRPr="00AD790F">
        <w:rPr>
          <w:rFonts w:ascii="Palatino Linotype" w:hAnsi="Palatino Linotype"/>
          <w:color w:val="000000" w:themeColor="text1"/>
        </w:rPr>
        <w:tab/>
      </w:r>
      <w:r w:rsidRPr="00AD790F">
        <w:rPr>
          <w:rFonts w:ascii="Palatino Linotype" w:hAnsi="Palatino Linotype"/>
          <w:color w:val="000000" w:themeColor="text1"/>
        </w:rPr>
        <w:t>For the purposes of this Clause 10.6, the Barrister’s liability as so limited shall include all and any liability for damages, interest and adverse costs.</w:t>
      </w:r>
    </w:p>
    <w:p w:rsidRPr="00AD790F" w:rsidR="00F8699C" w:rsidP="00F8699C" w:rsidRDefault="00F8699C" w14:paraId="6A58E175" w14:textId="77777777">
      <w:pPr>
        <w:spacing w:after="147" w:line="247" w:lineRule="auto"/>
        <w:ind w:left="845" w:hanging="860"/>
        <w:jc w:val="both"/>
        <w:rPr>
          <w:rFonts w:ascii="Palatino Linotype" w:hAnsi="Palatino Linotype"/>
          <w:color w:val="000000" w:themeColor="text1"/>
        </w:rPr>
      </w:pPr>
      <w:r w:rsidRPr="00AD790F">
        <w:rPr>
          <w:rFonts w:ascii="Palatino Linotype" w:hAnsi="Palatino Linotype"/>
          <w:color w:val="000000" w:themeColor="text1"/>
        </w:rPr>
        <w:t>10.6.4</w:t>
      </w:r>
      <w:r w:rsidRPr="00AD790F">
        <w:rPr>
          <w:rFonts w:ascii="Palatino Linotype" w:hAnsi="Palatino Linotype"/>
          <w:color w:val="000000" w:themeColor="text1"/>
        </w:rPr>
        <w:tab/>
      </w:r>
      <w:r w:rsidRPr="00AD790F">
        <w:rPr>
          <w:rFonts w:ascii="Palatino Linotype" w:hAnsi="Palatino Linotype"/>
          <w:color w:val="000000" w:themeColor="text1"/>
        </w:rPr>
        <w:t>The Authorised Person hereby warrants that they are authorised by the Lay Client to agree to the application of this Clause 10.6 and to the figure to be applied in Clause 10.6.2.</w:t>
      </w:r>
    </w:p>
    <w:p w:rsidRPr="00AD790F" w:rsidR="00F8699C" w:rsidP="00F8699C" w:rsidRDefault="00F8699C" w14:paraId="6ECE32E6" w14:textId="77777777">
      <w:pPr>
        <w:spacing w:after="201"/>
        <w:rPr>
          <w:rFonts w:ascii="Palatino Linotype" w:hAnsi="Palatino Linotype" w:eastAsia="Palatino Linotype" w:cs="Palatino Linotype"/>
          <w:color w:val="000000" w:themeColor="text1"/>
          <w:szCs w:val="24"/>
          <w:lang w:eastAsia="en-GB"/>
        </w:rPr>
      </w:pPr>
    </w:p>
    <w:p w:rsidRPr="00AD790F" w:rsidR="00F8699C" w:rsidP="00F8699C" w:rsidRDefault="00F8699C" w14:paraId="778382E2" w14:textId="77777777">
      <w:pPr>
        <w:keepNext/>
        <w:keepLines/>
        <w:spacing w:after="66"/>
        <w:ind w:left="837" w:hanging="852"/>
        <w:outlineLvl w:val="0"/>
        <w:rPr>
          <w:rFonts w:ascii="Palatino Linotype" w:hAnsi="Palatino Linotype" w:eastAsia="Palatino Linotype" w:cs="Palatino Linotype"/>
          <w:b/>
          <w:color w:val="000000" w:themeColor="text1"/>
          <w:sz w:val="28"/>
          <w:szCs w:val="24"/>
          <w:u w:val="single" w:color="000000"/>
          <w:lang w:eastAsia="en-GB"/>
        </w:rPr>
      </w:pPr>
      <w:bookmarkStart w:name="_Toc218682618" w:id="10"/>
      <w:r w:rsidRPr="00AD790F">
        <w:rPr>
          <w:rFonts w:ascii="Palatino Linotype" w:hAnsi="Palatino Linotype" w:eastAsia="Palatino Linotype" w:cs="Palatino Linotype"/>
          <w:b/>
          <w:color w:val="000000" w:themeColor="text1"/>
          <w:sz w:val="28"/>
          <w:szCs w:val="24"/>
          <w:u w:val="single" w:color="000000"/>
          <w:lang w:eastAsia="en-GB"/>
        </w:rPr>
        <w:t>11.  FEES</w:t>
      </w:r>
      <w:bookmarkEnd w:id="10"/>
      <w:r w:rsidRPr="00AD790F">
        <w:rPr>
          <w:rFonts w:ascii="Palatino Linotype" w:hAnsi="Palatino Linotype" w:eastAsia="Palatino Linotype" w:cs="Palatino Linotype"/>
          <w:b/>
          <w:color w:val="000000" w:themeColor="text1"/>
          <w:sz w:val="28"/>
          <w:szCs w:val="24"/>
          <w:u w:color="000000"/>
          <w:lang w:eastAsia="en-GB"/>
        </w:rPr>
        <w:t xml:space="preserve"> </w:t>
      </w:r>
    </w:p>
    <w:p w:rsidRPr="00AD790F" w:rsidR="00F8699C" w:rsidP="00F8699C" w:rsidRDefault="00F8699C" w14:paraId="0B411682" w14:textId="721E2EF9">
      <w:pPr>
        <w:spacing w:after="147" w:line="247" w:lineRule="auto"/>
        <w:ind w:left="845" w:hanging="860"/>
        <w:jc w:val="both"/>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11.1</w:t>
      </w:r>
      <w:r w:rsidRPr="00AD790F">
        <w:rPr>
          <w:rFonts w:ascii="Arial" w:hAnsi="Arial" w:eastAsia="Arial" w:cs="Arial"/>
          <w:color w:val="000000" w:themeColor="text1"/>
          <w:szCs w:val="24"/>
          <w:lang w:eastAsia="en-GB"/>
        </w:rPr>
        <w:t xml:space="preserve"> </w:t>
      </w:r>
      <w:r w:rsidRPr="00AD790F" w:rsidR="001F296F">
        <w:rPr>
          <w:rFonts w:ascii="Arial" w:hAnsi="Arial" w:eastAsia="Arial" w:cs="Arial"/>
          <w:color w:val="000000" w:themeColor="text1"/>
          <w:szCs w:val="24"/>
          <w:lang w:eastAsia="en-GB"/>
        </w:rPr>
        <w:tab/>
      </w:r>
      <w:r w:rsidRPr="00AD790F">
        <w:rPr>
          <w:rFonts w:ascii="Palatino Linotype" w:hAnsi="Palatino Linotype" w:eastAsia="Palatino Linotype" w:cs="Palatino Linotype"/>
          <w:color w:val="000000" w:themeColor="text1"/>
          <w:szCs w:val="24"/>
          <w:lang w:eastAsia="en-GB"/>
        </w:rPr>
        <w:t xml:space="preserve">The fee for the Services shall in all cases comply with paragraph rC9.7 of the Code and will be calculated as agreed between the Barrister (or his clerk on his behalf) and the Authorised Person, whether prospectively or retrospectively. </w:t>
      </w:r>
    </w:p>
    <w:p w:rsidRPr="00AD790F" w:rsidR="00F8699C" w:rsidP="00F8699C" w:rsidRDefault="00F8699C" w14:paraId="5B093D2F" w14:textId="0AFD0C35">
      <w:pPr>
        <w:spacing w:after="147" w:line="247" w:lineRule="auto"/>
        <w:ind w:left="845" w:hanging="860"/>
        <w:jc w:val="both"/>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 xml:space="preserve">11.2 </w:t>
      </w:r>
      <w:r w:rsidRPr="00AD790F" w:rsidR="001F296F">
        <w:rPr>
          <w:rFonts w:ascii="Palatino Linotype" w:hAnsi="Palatino Linotype" w:eastAsia="Palatino Linotype" w:cs="Palatino Linotype"/>
          <w:color w:val="000000" w:themeColor="text1"/>
          <w:szCs w:val="24"/>
          <w:lang w:eastAsia="en-GB"/>
        </w:rPr>
        <w:tab/>
      </w:r>
      <w:r w:rsidRPr="00AD790F">
        <w:rPr>
          <w:rFonts w:ascii="Palatino Linotype" w:hAnsi="Palatino Linotype" w:eastAsia="Palatino Linotype" w:cs="Palatino Linotype"/>
          <w:color w:val="000000" w:themeColor="text1"/>
          <w:szCs w:val="24"/>
          <w:lang w:eastAsia="en-GB"/>
        </w:rPr>
        <w:t xml:space="preserve">The Barrister may agree to provide the Services for a fixed fee or may agree to provide the Services </w:t>
      </w:r>
      <w:proofErr w:type="gramStart"/>
      <w:r w:rsidRPr="00AD790F">
        <w:rPr>
          <w:rFonts w:ascii="Palatino Linotype" w:hAnsi="Palatino Linotype" w:eastAsia="Palatino Linotype" w:cs="Palatino Linotype"/>
          <w:color w:val="000000" w:themeColor="text1"/>
          <w:szCs w:val="24"/>
          <w:lang w:eastAsia="en-GB"/>
        </w:rPr>
        <w:t>on the basis of</w:t>
      </w:r>
      <w:proofErr w:type="gramEnd"/>
      <w:r w:rsidRPr="00AD790F">
        <w:rPr>
          <w:rFonts w:ascii="Palatino Linotype" w:hAnsi="Palatino Linotype" w:eastAsia="Palatino Linotype" w:cs="Palatino Linotype"/>
          <w:color w:val="000000" w:themeColor="text1"/>
          <w:szCs w:val="24"/>
          <w:lang w:eastAsia="en-GB"/>
        </w:rPr>
        <w:t xml:space="preserve"> an agreed hourly rate or on such other basis as may from time to time be agreed.  If an hourly rate is agreed: </w:t>
      </w:r>
    </w:p>
    <w:p w:rsidRPr="00AD790F" w:rsidR="00F8699C" w:rsidP="00F8699C" w:rsidRDefault="00F8699C" w14:paraId="0C7D2A9D" w14:textId="77777777">
      <w:pPr>
        <w:spacing w:after="147" w:line="247" w:lineRule="auto"/>
        <w:ind w:left="845" w:hanging="860"/>
        <w:jc w:val="both"/>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 xml:space="preserve">11.2.1 </w:t>
      </w:r>
      <w:r w:rsidRPr="00AD790F">
        <w:rPr>
          <w:rFonts w:ascii="Palatino Linotype" w:hAnsi="Palatino Linotype" w:eastAsia="Palatino Linotype" w:cs="Palatino Linotype"/>
          <w:color w:val="000000" w:themeColor="text1"/>
          <w:szCs w:val="24"/>
          <w:lang w:eastAsia="en-GB"/>
        </w:rPr>
        <w:tab/>
      </w:r>
      <w:r w:rsidRPr="00AD790F">
        <w:rPr>
          <w:rFonts w:ascii="Palatino Linotype" w:hAnsi="Palatino Linotype" w:eastAsia="Palatino Linotype" w:cs="Palatino Linotype"/>
          <w:color w:val="000000" w:themeColor="text1"/>
          <w:szCs w:val="24"/>
          <w:lang w:eastAsia="en-GB"/>
        </w:rPr>
        <w:t xml:space="preserve">the agreed hourly rate will be subject to reasonable periodic review by the Barrister, and in addition may be reviewed by the Barrister to reflect any reasonably significant changes in his status or seniority; </w:t>
      </w:r>
    </w:p>
    <w:p w:rsidRPr="00AD790F" w:rsidR="00F8699C" w:rsidP="00F8699C" w:rsidRDefault="00F8699C" w14:paraId="38D88A26" w14:textId="77777777">
      <w:pPr>
        <w:spacing w:after="147" w:line="247" w:lineRule="auto"/>
        <w:ind w:left="845" w:hanging="860"/>
        <w:jc w:val="both"/>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 xml:space="preserve">11.2.2 </w:t>
      </w:r>
      <w:r w:rsidRPr="00AD790F">
        <w:rPr>
          <w:rFonts w:ascii="Palatino Linotype" w:hAnsi="Palatino Linotype" w:eastAsia="Palatino Linotype" w:cs="Palatino Linotype"/>
          <w:color w:val="000000" w:themeColor="text1"/>
          <w:szCs w:val="24"/>
          <w:lang w:eastAsia="en-GB"/>
        </w:rPr>
        <w:tab/>
      </w:r>
      <w:r w:rsidRPr="00AD790F">
        <w:rPr>
          <w:rFonts w:ascii="Palatino Linotype" w:hAnsi="Palatino Linotype" w:eastAsia="Palatino Linotype" w:cs="Palatino Linotype"/>
          <w:color w:val="000000" w:themeColor="text1"/>
          <w:szCs w:val="24"/>
          <w:lang w:eastAsia="en-GB"/>
        </w:rPr>
        <w:t xml:space="preserve">any variation of the agreed hourly rate and the date on which it shall take effect shall be agreed with the Authorised Person, and in default of agreement the Barrister shall be entitled to treat the Agreement as having been terminated by the Authorised Person, subject to the Barrister’s obligations under paragraphs rC25-rC27, and related guidance, of the Code. </w:t>
      </w:r>
    </w:p>
    <w:p w:rsidRPr="00AD790F" w:rsidR="00F8699C" w:rsidP="00F8699C" w:rsidRDefault="00F8699C" w14:paraId="6638A7B9" w14:textId="28CA0993">
      <w:pPr>
        <w:spacing w:after="147" w:line="247" w:lineRule="auto"/>
        <w:ind w:left="845" w:hanging="860"/>
        <w:jc w:val="both"/>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11.3</w:t>
      </w:r>
      <w:r w:rsidRPr="00AD790F">
        <w:rPr>
          <w:rFonts w:ascii="Arial" w:hAnsi="Arial" w:eastAsia="Arial" w:cs="Arial"/>
          <w:color w:val="000000" w:themeColor="text1"/>
          <w:szCs w:val="24"/>
          <w:lang w:eastAsia="en-GB"/>
        </w:rPr>
        <w:t xml:space="preserve"> </w:t>
      </w:r>
      <w:r w:rsidRPr="00AD790F" w:rsidR="001F296F">
        <w:rPr>
          <w:rFonts w:ascii="Arial" w:hAnsi="Arial" w:eastAsia="Arial" w:cs="Arial"/>
          <w:color w:val="000000" w:themeColor="text1"/>
          <w:szCs w:val="24"/>
          <w:lang w:eastAsia="en-GB"/>
        </w:rPr>
        <w:tab/>
      </w:r>
      <w:r w:rsidRPr="00AD790F">
        <w:rPr>
          <w:rFonts w:ascii="Palatino Linotype" w:hAnsi="Palatino Linotype" w:eastAsia="Palatino Linotype" w:cs="Palatino Linotype"/>
          <w:color w:val="000000" w:themeColor="text1"/>
          <w:szCs w:val="24"/>
          <w:lang w:eastAsia="en-GB"/>
        </w:rPr>
        <w:t xml:space="preserve">If no fee or hourly rate is agreed, then the Barrister is entitled to charge a reasonable fee for the Services having regard to all relevant circumstances. </w:t>
      </w:r>
    </w:p>
    <w:p w:rsidRPr="00AD790F" w:rsidR="00F8699C" w:rsidP="00F8699C" w:rsidRDefault="00F8699C" w14:paraId="26874ED5" w14:textId="69DE0858">
      <w:pPr>
        <w:spacing w:after="113" w:line="247" w:lineRule="auto"/>
        <w:ind w:left="845" w:hanging="860"/>
        <w:jc w:val="both"/>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11.4</w:t>
      </w:r>
      <w:r w:rsidRPr="00AD790F">
        <w:rPr>
          <w:rFonts w:ascii="Arial" w:hAnsi="Arial" w:eastAsia="Arial" w:cs="Arial"/>
          <w:color w:val="000000" w:themeColor="text1"/>
          <w:szCs w:val="24"/>
          <w:lang w:eastAsia="en-GB"/>
        </w:rPr>
        <w:t xml:space="preserve"> </w:t>
      </w:r>
      <w:r w:rsidRPr="00AD790F" w:rsidR="001F296F">
        <w:rPr>
          <w:rFonts w:ascii="Arial" w:hAnsi="Arial" w:eastAsia="Arial" w:cs="Arial"/>
          <w:color w:val="000000" w:themeColor="text1"/>
          <w:szCs w:val="24"/>
          <w:lang w:eastAsia="en-GB"/>
        </w:rPr>
        <w:tab/>
      </w:r>
      <w:r w:rsidRPr="00AD790F">
        <w:rPr>
          <w:rFonts w:ascii="Palatino Linotype" w:hAnsi="Palatino Linotype" w:eastAsia="Palatino Linotype" w:cs="Palatino Linotype"/>
          <w:color w:val="000000" w:themeColor="text1"/>
          <w:szCs w:val="24"/>
          <w:lang w:eastAsia="en-GB"/>
        </w:rPr>
        <w:t xml:space="preserve">The fee for the Barrister’s Services is exclusive of any applicable Value Added Tax (or any tax of a similar nature), which shall be added to the fee at the appropriate rate. </w:t>
      </w:r>
    </w:p>
    <w:p w:rsidRPr="00AD790F" w:rsidR="00F8699C" w:rsidP="00F8699C" w:rsidRDefault="00F8699C" w14:paraId="2FE80710" w14:textId="77777777">
      <w:pPr>
        <w:spacing w:after="204"/>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 xml:space="preserve"> </w:t>
      </w:r>
    </w:p>
    <w:p w:rsidRPr="00AD790F" w:rsidR="00F8699C" w:rsidP="00F8699C" w:rsidRDefault="00F8699C" w14:paraId="7363C7CD" w14:textId="77777777">
      <w:pPr>
        <w:keepNext/>
        <w:keepLines/>
        <w:spacing w:after="66"/>
        <w:ind w:left="837" w:hanging="852"/>
        <w:outlineLvl w:val="0"/>
        <w:rPr>
          <w:rFonts w:ascii="Palatino Linotype" w:hAnsi="Palatino Linotype" w:eastAsia="Palatino Linotype" w:cs="Palatino Linotype"/>
          <w:b/>
          <w:color w:val="000000" w:themeColor="text1"/>
          <w:sz w:val="28"/>
          <w:szCs w:val="24"/>
          <w:u w:val="single" w:color="000000"/>
          <w:lang w:eastAsia="en-GB"/>
        </w:rPr>
      </w:pPr>
      <w:bookmarkStart w:name="_Toc218682619" w:id="11"/>
      <w:r w:rsidRPr="00AD790F">
        <w:rPr>
          <w:rFonts w:ascii="Palatino Linotype" w:hAnsi="Palatino Linotype" w:eastAsia="Palatino Linotype" w:cs="Palatino Linotype"/>
          <w:b/>
          <w:color w:val="000000" w:themeColor="text1"/>
          <w:sz w:val="28"/>
          <w:szCs w:val="24"/>
          <w:u w:val="single" w:color="000000"/>
          <w:lang w:eastAsia="en-GB"/>
        </w:rPr>
        <w:t>12.  BILLING, PAYMENT AND INTEREST</w:t>
      </w:r>
      <w:bookmarkEnd w:id="11"/>
      <w:r w:rsidRPr="00AD790F">
        <w:rPr>
          <w:rFonts w:ascii="Palatino Linotype" w:hAnsi="Palatino Linotype" w:eastAsia="Palatino Linotype" w:cs="Palatino Linotype"/>
          <w:b/>
          <w:color w:val="000000" w:themeColor="text1"/>
          <w:sz w:val="28"/>
          <w:szCs w:val="24"/>
          <w:u w:color="000000"/>
          <w:lang w:eastAsia="en-GB"/>
        </w:rPr>
        <w:t xml:space="preserve"> </w:t>
      </w:r>
    </w:p>
    <w:p w:rsidRPr="00AD790F" w:rsidR="00F8699C" w:rsidP="00F8699C" w:rsidRDefault="00F8699C" w14:paraId="55F4FF41" w14:textId="05F2FDCD">
      <w:pPr>
        <w:spacing w:after="147" w:line="247" w:lineRule="auto"/>
        <w:ind w:left="845" w:hanging="860"/>
        <w:jc w:val="both"/>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12.1</w:t>
      </w:r>
      <w:r w:rsidRPr="00AD790F">
        <w:rPr>
          <w:rFonts w:ascii="Arial" w:hAnsi="Arial" w:eastAsia="Arial" w:cs="Arial"/>
          <w:color w:val="000000" w:themeColor="text1"/>
          <w:szCs w:val="24"/>
          <w:lang w:eastAsia="en-GB"/>
        </w:rPr>
        <w:t xml:space="preserve"> </w:t>
      </w:r>
      <w:r w:rsidRPr="00AD790F" w:rsidR="001F296F">
        <w:rPr>
          <w:rFonts w:ascii="Arial" w:hAnsi="Arial" w:eastAsia="Arial" w:cs="Arial"/>
          <w:color w:val="000000" w:themeColor="text1"/>
          <w:szCs w:val="24"/>
          <w:lang w:eastAsia="en-GB"/>
        </w:rPr>
        <w:tab/>
      </w:r>
      <w:r w:rsidRPr="00AD790F">
        <w:rPr>
          <w:rFonts w:ascii="Palatino Linotype" w:hAnsi="Palatino Linotype" w:eastAsia="Palatino Linotype" w:cs="Palatino Linotype"/>
          <w:color w:val="000000" w:themeColor="text1"/>
          <w:szCs w:val="24"/>
          <w:lang w:eastAsia="en-GB"/>
        </w:rPr>
        <w:t xml:space="preserve">The Barrister shall be entitled to deliver an Invoice to the Authorised Person in respect of the Services or any completed part thereof and any disbursements at any time after supplying the Services or the relevant part thereof. </w:t>
      </w:r>
    </w:p>
    <w:p w:rsidRPr="00AD790F" w:rsidR="00F8699C" w:rsidP="00F8699C" w:rsidRDefault="00F8699C" w14:paraId="32F13D27" w14:textId="55FF4F2E">
      <w:pPr>
        <w:spacing w:after="147" w:line="247" w:lineRule="auto"/>
        <w:ind w:left="845" w:hanging="860"/>
        <w:jc w:val="both"/>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12.2</w:t>
      </w:r>
      <w:r w:rsidRPr="00AD790F">
        <w:rPr>
          <w:rFonts w:ascii="Arial" w:hAnsi="Arial" w:eastAsia="Arial" w:cs="Arial"/>
          <w:color w:val="000000" w:themeColor="text1"/>
          <w:szCs w:val="24"/>
          <w:lang w:eastAsia="en-GB"/>
        </w:rPr>
        <w:t xml:space="preserve"> </w:t>
      </w:r>
      <w:r w:rsidRPr="00AD790F" w:rsidR="001F296F">
        <w:rPr>
          <w:rFonts w:ascii="Arial" w:hAnsi="Arial" w:eastAsia="Arial" w:cs="Arial"/>
          <w:color w:val="000000" w:themeColor="text1"/>
          <w:szCs w:val="24"/>
          <w:lang w:eastAsia="en-GB"/>
        </w:rPr>
        <w:tab/>
      </w:r>
      <w:r w:rsidRPr="00AD790F">
        <w:rPr>
          <w:rFonts w:ascii="Palatino Linotype" w:hAnsi="Palatino Linotype" w:eastAsia="Palatino Linotype" w:cs="Palatino Linotype"/>
          <w:color w:val="000000" w:themeColor="text1"/>
          <w:szCs w:val="24"/>
          <w:lang w:eastAsia="en-GB"/>
        </w:rPr>
        <w:t xml:space="preserve">The Barrister shall deliver an Invoice to the Authorised Person in respect of the Services or any part thereof and any disbursements as soon as reasonably practicable after and not more than 3 months from the earliest of: (a) a request by the Authorised Person; (b) notification by the Authorised Person that the Case has settled or otherwise concluded; or (c) termination of the Agreement. </w:t>
      </w:r>
    </w:p>
    <w:p w:rsidRPr="00AD790F" w:rsidR="00F8699C" w:rsidP="00F8699C" w:rsidRDefault="00F8699C" w14:paraId="6BC3C128" w14:textId="77777777">
      <w:pPr>
        <w:tabs>
          <w:tab w:val="center" w:pos="3365"/>
        </w:tabs>
        <w:spacing w:after="147" w:line="247" w:lineRule="auto"/>
        <w:ind w:left="-15"/>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12.3</w:t>
      </w:r>
      <w:r w:rsidRPr="00AD790F">
        <w:rPr>
          <w:rFonts w:ascii="Arial" w:hAnsi="Arial" w:eastAsia="Arial" w:cs="Arial"/>
          <w:color w:val="000000" w:themeColor="text1"/>
          <w:szCs w:val="24"/>
          <w:lang w:eastAsia="en-GB"/>
        </w:rPr>
        <w:t xml:space="preserve"> </w:t>
      </w:r>
      <w:r w:rsidRPr="00AD790F">
        <w:rPr>
          <w:rFonts w:ascii="Arial" w:hAnsi="Arial" w:eastAsia="Arial" w:cs="Arial"/>
          <w:color w:val="000000" w:themeColor="text1"/>
          <w:szCs w:val="24"/>
          <w:lang w:eastAsia="en-GB"/>
        </w:rPr>
        <w:tab/>
      </w:r>
      <w:r w:rsidRPr="00AD790F">
        <w:rPr>
          <w:rFonts w:ascii="Palatino Linotype" w:hAnsi="Palatino Linotype" w:eastAsia="Palatino Linotype" w:cs="Palatino Linotype"/>
          <w:color w:val="000000" w:themeColor="text1"/>
          <w:szCs w:val="24"/>
          <w:lang w:eastAsia="en-GB"/>
        </w:rPr>
        <w:t xml:space="preserve">The Invoice must set out an itemised description of: </w:t>
      </w:r>
    </w:p>
    <w:p w:rsidRPr="00AD790F" w:rsidR="00F8699C" w:rsidP="00F8699C" w:rsidRDefault="00F8699C" w14:paraId="4FD5FA04" w14:textId="77777777">
      <w:pPr>
        <w:tabs>
          <w:tab w:val="center" w:pos="3743"/>
        </w:tabs>
        <w:spacing w:after="147" w:line="247" w:lineRule="auto"/>
        <w:ind w:left="-15"/>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12.3.1</w:t>
      </w:r>
      <w:r w:rsidRPr="00AD790F">
        <w:rPr>
          <w:rFonts w:ascii="Arial" w:hAnsi="Arial" w:eastAsia="Arial" w:cs="Arial"/>
          <w:color w:val="000000" w:themeColor="text1"/>
          <w:szCs w:val="24"/>
          <w:lang w:eastAsia="en-GB"/>
        </w:rPr>
        <w:t xml:space="preserve"> </w:t>
      </w:r>
      <w:r w:rsidRPr="00AD790F">
        <w:rPr>
          <w:rFonts w:ascii="Arial" w:hAnsi="Arial" w:eastAsia="Arial" w:cs="Arial"/>
          <w:color w:val="000000" w:themeColor="text1"/>
          <w:szCs w:val="24"/>
          <w:lang w:eastAsia="en-GB"/>
        </w:rPr>
        <w:tab/>
      </w:r>
      <w:r w:rsidRPr="00AD790F">
        <w:rPr>
          <w:rFonts w:ascii="Palatino Linotype" w:hAnsi="Palatino Linotype" w:eastAsia="Palatino Linotype" w:cs="Palatino Linotype"/>
          <w:color w:val="000000" w:themeColor="text1"/>
          <w:szCs w:val="24"/>
          <w:lang w:eastAsia="en-GB"/>
        </w:rPr>
        <w:t xml:space="preserve">the Services provided by the Barrister and the fees charged; </w:t>
      </w:r>
    </w:p>
    <w:p w:rsidRPr="00AD790F" w:rsidR="00F8699C" w:rsidP="00F8699C" w:rsidRDefault="00F8699C" w14:paraId="5EE5473D" w14:textId="77777777">
      <w:pPr>
        <w:tabs>
          <w:tab w:val="center" w:pos="3445"/>
        </w:tabs>
        <w:spacing w:after="147" w:line="247" w:lineRule="auto"/>
        <w:ind w:left="-15"/>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12.3.2</w:t>
      </w:r>
      <w:r w:rsidRPr="00AD790F">
        <w:rPr>
          <w:rFonts w:ascii="Arial" w:hAnsi="Arial" w:eastAsia="Arial" w:cs="Arial"/>
          <w:color w:val="000000" w:themeColor="text1"/>
          <w:szCs w:val="24"/>
          <w:lang w:eastAsia="en-GB"/>
        </w:rPr>
        <w:t xml:space="preserve"> </w:t>
      </w:r>
      <w:r w:rsidRPr="00AD790F">
        <w:rPr>
          <w:rFonts w:ascii="Arial" w:hAnsi="Arial" w:eastAsia="Arial" w:cs="Arial"/>
          <w:color w:val="000000" w:themeColor="text1"/>
          <w:szCs w:val="24"/>
          <w:lang w:eastAsia="en-GB"/>
        </w:rPr>
        <w:tab/>
      </w:r>
      <w:r w:rsidRPr="00AD790F">
        <w:rPr>
          <w:rFonts w:ascii="Palatino Linotype" w:hAnsi="Palatino Linotype" w:eastAsia="Palatino Linotype" w:cs="Palatino Linotype"/>
          <w:color w:val="000000" w:themeColor="text1"/>
          <w:szCs w:val="24"/>
          <w:lang w:eastAsia="en-GB"/>
        </w:rPr>
        <w:t xml:space="preserve">any disbursements incurred and the cost thereof; and </w:t>
      </w:r>
    </w:p>
    <w:p w:rsidRPr="00AD790F" w:rsidR="00F8699C" w:rsidP="00F8699C" w:rsidRDefault="00F8699C" w14:paraId="1CEADC8F" w14:textId="77777777">
      <w:pPr>
        <w:tabs>
          <w:tab w:val="center" w:pos="2949"/>
        </w:tabs>
        <w:spacing w:after="147" w:line="247" w:lineRule="auto"/>
        <w:ind w:left="-15"/>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12.3.3</w:t>
      </w:r>
      <w:r w:rsidRPr="00AD790F">
        <w:rPr>
          <w:rFonts w:ascii="Arial" w:hAnsi="Arial" w:eastAsia="Arial" w:cs="Arial"/>
          <w:color w:val="000000" w:themeColor="text1"/>
          <w:szCs w:val="24"/>
          <w:lang w:eastAsia="en-GB"/>
        </w:rPr>
        <w:t xml:space="preserve"> </w:t>
      </w:r>
      <w:r w:rsidRPr="00AD790F">
        <w:rPr>
          <w:rFonts w:ascii="Arial" w:hAnsi="Arial" w:eastAsia="Arial" w:cs="Arial"/>
          <w:color w:val="000000" w:themeColor="text1"/>
          <w:szCs w:val="24"/>
          <w:lang w:eastAsia="en-GB"/>
        </w:rPr>
        <w:tab/>
      </w:r>
      <w:r w:rsidRPr="00AD790F">
        <w:rPr>
          <w:rFonts w:ascii="Palatino Linotype" w:hAnsi="Palatino Linotype" w:eastAsia="Palatino Linotype" w:cs="Palatino Linotype"/>
          <w:color w:val="000000" w:themeColor="text1"/>
          <w:szCs w:val="24"/>
          <w:lang w:eastAsia="en-GB"/>
        </w:rPr>
        <w:t xml:space="preserve">VAT (or any tax of a similar nature), if any. </w:t>
      </w:r>
    </w:p>
    <w:p w:rsidRPr="00AD790F" w:rsidR="00F8699C" w:rsidP="00F8699C" w:rsidRDefault="00F8699C" w14:paraId="791C14EA" w14:textId="3E8D69E8">
      <w:pPr>
        <w:spacing w:after="147" w:line="247" w:lineRule="auto"/>
        <w:ind w:left="845" w:hanging="860"/>
        <w:jc w:val="both"/>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12.4</w:t>
      </w:r>
      <w:r w:rsidRPr="00AD790F">
        <w:rPr>
          <w:rFonts w:ascii="Arial" w:hAnsi="Arial" w:eastAsia="Arial" w:cs="Arial"/>
          <w:color w:val="000000" w:themeColor="text1"/>
          <w:szCs w:val="24"/>
          <w:lang w:eastAsia="en-GB"/>
        </w:rPr>
        <w:t xml:space="preserve"> </w:t>
      </w:r>
      <w:r w:rsidRPr="00AD790F" w:rsidR="001F296F">
        <w:rPr>
          <w:rFonts w:ascii="Arial" w:hAnsi="Arial" w:eastAsia="Arial" w:cs="Arial"/>
          <w:color w:val="000000" w:themeColor="text1"/>
          <w:szCs w:val="24"/>
          <w:lang w:eastAsia="en-GB"/>
        </w:rPr>
        <w:tab/>
      </w:r>
      <w:r w:rsidRPr="00AD790F">
        <w:rPr>
          <w:rFonts w:ascii="Palatino Linotype" w:hAnsi="Palatino Linotype" w:eastAsia="Palatino Linotype" w:cs="Palatino Linotype"/>
          <w:color w:val="000000" w:themeColor="text1"/>
          <w:szCs w:val="24"/>
          <w:lang w:eastAsia="en-GB"/>
        </w:rPr>
        <w:t xml:space="preserve">The Authorised Person must pay the Invoice within 30 days of delivery, time being of the essence, </w:t>
      </w:r>
      <w:proofErr w:type="gramStart"/>
      <w:r w:rsidRPr="00AD790F">
        <w:rPr>
          <w:rFonts w:ascii="Palatino Linotype" w:hAnsi="Palatino Linotype" w:eastAsia="Palatino Linotype" w:cs="Palatino Linotype"/>
          <w:color w:val="000000" w:themeColor="text1"/>
          <w:szCs w:val="24"/>
          <w:lang w:eastAsia="en-GB"/>
        </w:rPr>
        <w:t>whether or not</w:t>
      </w:r>
      <w:proofErr w:type="gramEnd"/>
      <w:r w:rsidRPr="00AD790F">
        <w:rPr>
          <w:rFonts w:ascii="Palatino Linotype" w:hAnsi="Palatino Linotype" w:eastAsia="Palatino Linotype" w:cs="Palatino Linotype"/>
          <w:color w:val="000000" w:themeColor="text1"/>
          <w:szCs w:val="24"/>
          <w:lang w:eastAsia="en-GB"/>
        </w:rPr>
        <w:t xml:space="preserve"> the Authorised Person has been put in funds by the Lay Client.  The Invoice must be paid without any set-off (whether by reason of a complaint made or dispute with the Barrister or otherwise), and without any deduction or withholding on account of any taxes or other charges. </w:t>
      </w:r>
    </w:p>
    <w:p w:rsidRPr="00AD790F" w:rsidR="00F8699C" w:rsidP="00F8699C" w:rsidRDefault="00F8699C" w14:paraId="455B5356" w14:textId="02501038">
      <w:pPr>
        <w:spacing w:after="147" w:line="247" w:lineRule="auto"/>
        <w:ind w:left="845" w:hanging="860"/>
        <w:jc w:val="both"/>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12.5</w:t>
      </w:r>
      <w:r w:rsidRPr="00AD790F">
        <w:rPr>
          <w:rFonts w:ascii="Arial" w:hAnsi="Arial" w:eastAsia="Arial" w:cs="Arial"/>
          <w:color w:val="000000" w:themeColor="text1"/>
          <w:szCs w:val="24"/>
          <w:lang w:eastAsia="en-GB"/>
        </w:rPr>
        <w:t xml:space="preserve"> </w:t>
      </w:r>
      <w:r w:rsidRPr="00AD790F" w:rsidR="00AD790F">
        <w:rPr>
          <w:rFonts w:ascii="Arial" w:hAnsi="Arial" w:eastAsia="Arial" w:cs="Arial"/>
          <w:color w:val="000000" w:themeColor="text1"/>
          <w:szCs w:val="24"/>
          <w:lang w:eastAsia="en-GB"/>
        </w:rPr>
        <w:tab/>
      </w:r>
      <w:r w:rsidRPr="00AD790F">
        <w:rPr>
          <w:rFonts w:ascii="Palatino Linotype" w:hAnsi="Palatino Linotype" w:eastAsia="Palatino Linotype" w:cs="Palatino Linotype"/>
          <w:color w:val="000000" w:themeColor="text1"/>
          <w:szCs w:val="24"/>
          <w:lang w:eastAsia="en-GB"/>
        </w:rPr>
        <w:t xml:space="preserve">Where the Barrister has delivered a fee note, on request by the Authorised Person the Barrister will deliver a VAT invoice following receipt of payment. </w:t>
      </w:r>
    </w:p>
    <w:p w:rsidRPr="00AD790F" w:rsidR="00F8699C" w:rsidP="00F8699C" w:rsidRDefault="00F8699C" w14:paraId="5B98EDAC" w14:textId="548AE1D3">
      <w:pPr>
        <w:spacing w:after="147" w:line="247" w:lineRule="auto"/>
        <w:ind w:left="845" w:hanging="860"/>
        <w:jc w:val="both"/>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12.6</w:t>
      </w:r>
      <w:r w:rsidRPr="00AD790F">
        <w:rPr>
          <w:rFonts w:ascii="Arial" w:hAnsi="Arial" w:eastAsia="Arial" w:cs="Arial"/>
          <w:color w:val="000000" w:themeColor="text1"/>
          <w:szCs w:val="24"/>
          <w:lang w:eastAsia="en-GB"/>
        </w:rPr>
        <w:t xml:space="preserve"> </w:t>
      </w:r>
      <w:r w:rsidRPr="00AD790F" w:rsidR="00AD790F">
        <w:rPr>
          <w:rFonts w:ascii="Arial" w:hAnsi="Arial" w:eastAsia="Arial" w:cs="Arial"/>
          <w:color w:val="000000" w:themeColor="text1"/>
          <w:szCs w:val="24"/>
          <w:lang w:eastAsia="en-GB"/>
        </w:rPr>
        <w:tab/>
      </w:r>
      <w:r w:rsidRPr="00AD790F">
        <w:rPr>
          <w:rFonts w:ascii="Palatino Linotype" w:hAnsi="Palatino Linotype" w:eastAsia="Palatino Linotype" w:cs="Palatino Linotype"/>
          <w:color w:val="000000" w:themeColor="text1"/>
          <w:szCs w:val="24"/>
          <w:lang w:eastAsia="en-GB"/>
        </w:rPr>
        <w:t xml:space="preserve">If the Invoice remains outstanding more than 30 days from the date of delivery, the Barrister is entitled: </w:t>
      </w:r>
    </w:p>
    <w:p w:rsidRPr="00AD790F" w:rsidR="00F8699C" w:rsidP="00F8699C" w:rsidRDefault="00F8699C" w14:paraId="14E2BAC0" w14:textId="77777777">
      <w:pPr>
        <w:spacing w:after="147" w:line="247" w:lineRule="auto"/>
        <w:ind w:left="845" w:hanging="860"/>
        <w:jc w:val="both"/>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 xml:space="preserve">12.6.1 </w:t>
      </w:r>
      <w:r w:rsidRPr="00AD790F">
        <w:rPr>
          <w:rFonts w:ascii="Palatino Linotype" w:hAnsi="Palatino Linotype" w:eastAsia="Palatino Linotype" w:cs="Palatino Linotype"/>
          <w:color w:val="000000" w:themeColor="text1"/>
          <w:szCs w:val="24"/>
          <w:lang w:eastAsia="en-GB"/>
        </w:rPr>
        <w:tab/>
      </w:r>
      <w:r w:rsidRPr="00AD790F">
        <w:rPr>
          <w:rFonts w:ascii="Palatino Linotype" w:hAnsi="Palatino Linotype" w:eastAsia="Palatino Linotype" w:cs="Palatino Linotype"/>
          <w:color w:val="000000" w:themeColor="text1"/>
          <w:szCs w:val="24"/>
          <w:lang w:eastAsia="en-GB"/>
        </w:rPr>
        <w:t xml:space="preserve">to the fixed sum and interest in accordance with the Late Payment of Commercial Debts (Interest) Act 1998; </w:t>
      </w:r>
    </w:p>
    <w:p w:rsidRPr="00AD790F" w:rsidR="00F8699C" w:rsidP="00F8699C" w:rsidRDefault="00F8699C" w14:paraId="5923145E" w14:textId="77777777">
      <w:pPr>
        <w:spacing w:after="147" w:line="247" w:lineRule="auto"/>
        <w:ind w:left="845" w:hanging="860"/>
        <w:jc w:val="both"/>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 xml:space="preserve">12.6.2 </w:t>
      </w:r>
      <w:r w:rsidRPr="00AD790F">
        <w:rPr>
          <w:rFonts w:ascii="Palatino Linotype" w:hAnsi="Palatino Linotype" w:eastAsia="Palatino Linotype" w:cs="Palatino Linotype"/>
          <w:color w:val="000000" w:themeColor="text1"/>
          <w:szCs w:val="24"/>
          <w:lang w:eastAsia="en-GB"/>
        </w:rPr>
        <w:tab/>
      </w:r>
      <w:r w:rsidRPr="00AD790F">
        <w:rPr>
          <w:rFonts w:ascii="Palatino Linotype" w:hAnsi="Palatino Linotype" w:eastAsia="Palatino Linotype" w:cs="Palatino Linotype"/>
          <w:color w:val="000000" w:themeColor="text1"/>
          <w:szCs w:val="24"/>
          <w:lang w:eastAsia="en-GB"/>
        </w:rPr>
        <w:t xml:space="preserve">to sue the Authorised Person for payment; and </w:t>
      </w:r>
    </w:p>
    <w:p w:rsidRPr="00AD790F" w:rsidR="00F8699C" w:rsidP="00F8699C" w:rsidRDefault="00F8699C" w14:paraId="31D131F7" w14:textId="77777777">
      <w:pPr>
        <w:spacing w:after="147" w:line="247" w:lineRule="auto"/>
        <w:ind w:left="845" w:hanging="860"/>
        <w:jc w:val="both"/>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 xml:space="preserve">12.6.3 </w:t>
      </w:r>
      <w:r w:rsidRPr="00AD790F">
        <w:rPr>
          <w:rFonts w:ascii="Palatino Linotype" w:hAnsi="Palatino Linotype" w:eastAsia="Palatino Linotype" w:cs="Palatino Linotype"/>
          <w:color w:val="000000" w:themeColor="text1"/>
          <w:szCs w:val="24"/>
          <w:lang w:eastAsia="en-GB"/>
        </w:rPr>
        <w:tab/>
      </w:r>
      <w:r w:rsidRPr="00AD790F">
        <w:rPr>
          <w:rFonts w:ascii="Palatino Linotype" w:hAnsi="Palatino Linotype" w:eastAsia="Palatino Linotype" w:cs="Palatino Linotype"/>
          <w:color w:val="000000" w:themeColor="text1"/>
          <w:szCs w:val="24"/>
          <w:lang w:eastAsia="en-GB"/>
        </w:rPr>
        <w:t xml:space="preserve">subject to the Barrister’s obligations to the Court and under paragraphs rC25-rC27 of the Code, to refrain from doing any further work on the Case unless payment for that further work is made in advance. </w:t>
      </w:r>
    </w:p>
    <w:p w:rsidRPr="00AD790F" w:rsidR="00F8699C" w:rsidP="00F8699C" w:rsidRDefault="00F8699C" w14:paraId="4176A613" w14:textId="77777777">
      <w:pPr>
        <w:spacing w:after="201"/>
        <w:ind w:left="852"/>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 xml:space="preserve"> </w:t>
      </w:r>
    </w:p>
    <w:p w:rsidRPr="00AD790F" w:rsidR="00F8699C" w:rsidP="00F8699C" w:rsidRDefault="00F8699C" w14:paraId="7FCDFC78" w14:textId="77777777">
      <w:pPr>
        <w:keepNext/>
        <w:keepLines/>
        <w:spacing w:after="66"/>
        <w:ind w:left="837" w:hanging="852"/>
        <w:outlineLvl w:val="0"/>
        <w:rPr>
          <w:rFonts w:ascii="Palatino Linotype" w:hAnsi="Palatino Linotype" w:eastAsia="Palatino Linotype" w:cs="Palatino Linotype"/>
          <w:b/>
          <w:color w:val="000000" w:themeColor="text1"/>
          <w:sz w:val="28"/>
          <w:szCs w:val="24"/>
          <w:u w:val="single" w:color="000000"/>
          <w:lang w:eastAsia="en-GB"/>
        </w:rPr>
      </w:pPr>
      <w:bookmarkStart w:name="_Toc218682620" w:id="12"/>
      <w:r w:rsidRPr="00AD790F">
        <w:rPr>
          <w:rFonts w:ascii="Palatino Linotype" w:hAnsi="Palatino Linotype" w:eastAsia="Palatino Linotype" w:cs="Palatino Linotype"/>
          <w:b/>
          <w:color w:val="000000" w:themeColor="text1"/>
          <w:sz w:val="28"/>
          <w:szCs w:val="24"/>
          <w:u w:val="single" w:color="000000"/>
          <w:lang w:eastAsia="en-GB"/>
        </w:rPr>
        <w:t>13.  TERMINATION</w:t>
      </w:r>
      <w:bookmarkEnd w:id="12"/>
      <w:r w:rsidRPr="00AD790F">
        <w:rPr>
          <w:rFonts w:ascii="Palatino Linotype" w:hAnsi="Palatino Linotype" w:eastAsia="Palatino Linotype" w:cs="Palatino Linotype"/>
          <w:b/>
          <w:color w:val="000000" w:themeColor="text1"/>
          <w:sz w:val="28"/>
          <w:szCs w:val="24"/>
          <w:u w:color="000000"/>
          <w:lang w:eastAsia="en-GB"/>
        </w:rPr>
        <w:t xml:space="preserve"> </w:t>
      </w:r>
    </w:p>
    <w:p w:rsidRPr="00AD790F" w:rsidR="00F8699C" w:rsidP="00F8699C" w:rsidRDefault="00F8699C" w14:paraId="1C5B7212" w14:textId="6F063F4F">
      <w:pPr>
        <w:spacing w:after="147" w:line="247" w:lineRule="auto"/>
        <w:ind w:left="845" w:hanging="860"/>
        <w:jc w:val="both"/>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13.1</w:t>
      </w:r>
      <w:r w:rsidRPr="00AD790F">
        <w:rPr>
          <w:rFonts w:ascii="Arial" w:hAnsi="Arial" w:eastAsia="Arial" w:cs="Arial"/>
          <w:color w:val="000000" w:themeColor="text1"/>
          <w:szCs w:val="24"/>
          <w:lang w:eastAsia="en-GB"/>
        </w:rPr>
        <w:t xml:space="preserve"> </w:t>
      </w:r>
      <w:r w:rsidRPr="00AD790F" w:rsidR="00AD790F">
        <w:rPr>
          <w:rFonts w:ascii="Arial" w:hAnsi="Arial" w:eastAsia="Arial" w:cs="Arial"/>
          <w:color w:val="000000" w:themeColor="text1"/>
          <w:szCs w:val="24"/>
          <w:lang w:eastAsia="en-GB"/>
        </w:rPr>
        <w:tab/>
      </w:r>
      <w:r w:rsidRPr="00AD790F">
        <w:rPr>
          <w:rFonts w:ascii="Palatino Linotype" w:hAnsi="Palatino Linotype" w:eastAsia="Palatino Linotype" w:cs="Palatino Linotype"/>
          <w:color w:val="000000" w:themeColor="text1"/>
          <w:szCs w:val="24"/>
          <w:lang w:eastAsia="en-GB"/>
        </w:rPr>
        <w:t xml:space="preserve">The Authorised Person may terminate the Agreement by giving notice to the Barrister in writing at any time. </w:t>
      </w:r>
    </w:p>
    <w:p w:rsidRPr="00AD790F" w:rsidR="00F8699C" w:rsidP="00F8699C" w:rsidRDefault="00F8699C" w14:paraId="7B33D45B" w14:textId="5DB79A81">
      <w:pPr>
        <w:spacing w:after="147" w:line="247" w:lineRule="auto"/>
        <w:ind w:left="845" w:hanging="860"/>
        <w:jc w:val="both"/>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13.2</w:t>
      </w:r>
      <w:r w:rsidRPr="00AD790F">
        <w:rPr>
          <w:rFonts w:ascii="Arial" w:hAnsi="Arial" w:eastAsia="Arial" w:cs="Arial"/>
          <w:color w:val="000000" w:themeColor="text1"/>
          <w:szCs w:val="24"/>
          <w:lang w:eastAsia="en-GB"/>
        </w:rPr>
        <w:t xml:space="preserve"> </w:t>
      </w:r>
      <w:r w:rsidRPr="00AD790F" w:rsidR="00AD790F">
        <w:rPr>
          <w:rFonts w:ascii="Arial" w:hAnsi="Arial" w:eastAsia="Arial" w:cs="Arial"/>
          <w:color w:val="000000" w:themeColor="text1"/>
          <w:szCs w:val="24"/>
          <w:lang w:eastAsia="en-GB"/>
        </w:rPr>
        <w:tab/>
      </w:r>
      <w:r w:rsidRPr="00AD790F">
        <w:rPr>
          <w:rFonts w:ascii="Palatino Linotype" w:hAnsi="Palatino Linotype" w:eastAsia="Palatino Linotype" w:cs="Palatino Linotype"/>
          <w:color w:val="000000" w:themeColor="text1"/>
          <w:szCs w:val="24"/>
          <w:lang w:eastAsia="en-GB"/>
        </w:rPr>
        <w:t xml:space="preserve">The Agreement will terminate automatically as soon as the Barrister is under an obligation pursuant to paragraphs rC21-rC30 and related guidance of the Code or otherwise to withdraw from the Case or to cease to act and has complied with any requirements of the Code in so doing.  </w:t>
      </w:r>
    </w:p>
    <w:p w:rsidRPr="00AD790F" w:rsidR="00F8699C" w:rsidP="00F8699C" w:rsidRDefault="00F8699C" w14:paraId="0E66B3A1" w14:textId="67AF3AC6">
      <w:pPr>
        <w:spacing w:after="147" w:line="247" w:lineRule="auto"/>
        <w:ind w:left="845" w:hanging="860"/>
        <w:jc w:val="both"/>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13.3</w:t>
      </w:r>
      <w:r w:rsidRPr="00AD790F">
        <w:rPr>
          <w:rFonts w:ascii="Arial" w:hAnsi="Arial" w:eastAsia="Arial" w:cs="Arial"/>
          <w:color w:val="000000" w:themeColor="text1"/>
          <w:szCs w:val="24"/>
          <w:lang w:eastAsia="en-GB"/>
        </w:rPr>
        <w:t xml:space="preserve"> </w:t>
      </w:r>
      <w:r w:rsidRPr="00AD790F" w:rsidR="00AD790F">
        <w:rPr>
          <w:rFonts w:ascii="Arial" w:hAnsi="Arial" w:eastAsia="Arial" w:cs="Arial"/>
          <w:color w:val="000000" w:themeColor="text1"/>
          <w:szCs w:val="24"/>
          <w:lang w:eastAsia="en-GB"/>
        </w:rPr>
        <w:tab/>
      </w:r>
      <w:r w:rsidRPr="00AD790F">
        <w:rPr>
          <w:rFonts w:ascii="Palatino Linotype" w:hAnsi="Palatino Linotype" w:eastAsia="Palatino Linotype" w:cs="Palatino Linotype"/>
          <w:color w:val="000000" w:themeColor="text1"/>
          <w:szCs w:val="24"/>
          <w:lang w:eastAsia="en-GB"/>
        </w:rPr>
        <w:t xml:space="preserve">The Barrister may terminate the Agreement by written notice when he is entitled pursuant to paragraphs rC25-rC27 of the Code or otherwise to withdraw from the Case or cease to act and has complied with any requirements of the Code in so doing. </w:t>
      </w:r>
    </w:p>
    <w:p w:rsidRPr="00AD790F" w:rsidR="00F8699C" w:rsidP="00F8699C" w:rsidRDefault="00F8699C" w14:paraId="1505D1AD" w14:textId="486EBE0F">
      <w:pPr>
        <w:spacing w:after="113" w:line="247" w:lineRule="auto"/>
        <w:ind w:left="845" w:hanging="860"/>
        <w:jc w:val="both"/>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13.4</w:t>
      </w:r>
      <w:r w:rsidRPr="00AD790F">
        <w:rPr>
          <w:rFonts w:ascii="Arial" w:hAnsi="Arial" w:eastAsia="Arial" w:cs="Arial"/>
          <w:color w:val="000000" w:themeColor="text1"/>
          <w:szCs w:val="24"/>
          <w:lang w:eastAsia="en-GB"/>
        </w:rPr>
        <w:t xml:space="preserve"> </w:t>
      </w:r>
      <w:r w:rsidRPr="00AD790F" w:rsidR="00AD790F">
        <w:rPr>
          <w:rFonts w:ascii="Arial" w:hAnsi="Arial" w:eastAsia="Arial" w:cs="Arial"/>
          <w:color w:val="000000" w:themeColor="text1"/>
          <w:szCs w:val="24"/>
          <w:lang w:eastAsia="en-GB"/>
        </w:rPr>
        <w:tab/>
      </w:r>
      <w:r w:rsidRPr="00AD790F">
        <w:rPr>
          <w:rFonts w:ascii="Palatino Linotype" w:hAnsi="Palatino Linotype" w:eastAsia="Palatino Linotype" w:cs="Palatino Linotype"/>
          <w:color w:val="000000" w:themeColor="text1"/>
          <w:szCs w:val="24"/>
          <w:lang w:eastAsia="en-GB"/>
        </w:rPr>
        <w:t xml:space="preserve">For the avoidance of doubt, termination of the Agreement, whether under this clause 13 or otherwise, does not affect or prejudice any accrued liabilities, rights or remedies of the parties under the Agreement. </w:t>
      </w:r>
    </w:p>
    <w:p w:rsidRPr="00AD790F" w:rsidR="00F8699C" w:rsidP="00F8699C" w:rsidRDefault="00F8699C" w14:paraId="1B499771" w14:textId="77777777">
      <w:pPr>
        <w:spacing w:after="200"/>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 xml:space="preserve"> </w:t>
      </w:r>
    </w:p>
    <w:p w:rsidRPr="00AD790F" w:rsidR="00F8699C" w:rsidP="00F8699C" w:rsidRDefault="00F8699C" w14:paraId="7143895D" w14:textId="77777777">
      <w:pPr>
        <w:keepNext/>
        <w:keepLines/>
        <w:spacing w:after="66"/>
        <w:ind w:left="837" w:hanging="852"/>
        <w:outlineLvl w:val="0"/>
        <w:rPr>
          <w:rFonts w:ascii="Palatino Linotype" w:hAnsi="Palatino Linotype" w:eastAsia="Palatino Linotype" w:cs="Palatino Linotype"/>
          <w:b/>
          <w:color w:val="000000" w:themeColor="text1"/>
          <w:sz w:val="28"/>
          <w:szCs w:val="24"/>
          <w:u w:val="single" w:color="000000"/>
          <w:lang w:eastAsia="en-GB"/>
        </w:rPr>
      </w:pPr>
      <w:bookmarkStart w:name="_Toc218682621" w:id="13"/>
      <w:r w:rsidRPr="00AD790F">
        <w:rPr>
          <w:rFonts w:ascii="Palatino Linotype" w:hAnsi="Palatino Linotype" w:eastAsia="Palatino Linotype" w:cs="Palatino Linotype"/>
          <w:b/>
          <w:color w:val="000000" w:themeColor="text1"/>
          <w:sz w:val="28"/>
          <w:szCs w:val="24"/>
          <w:u w:val="single" w:color="000000"/>
          <w:lang w:eastAsia="en-GB"/>
        </w:rPr>
        <w:t>14.  WAIVER</w:t>
      </w:r>
      <w:bookmarkEnd w:id="13"/>
      <w:r w:rsidRPr="00AD790F">
        <w:rPr>
          <w:rFonts w:ascii="Palatino Linotype" w:hAnsi="Palatino Linotype" w:eastAsia="Palatino Linotype" w:cs="Palatino Linotype"/>
          <w:b/>
          <w:color w:val="000000" w:themeColor="text1"/>
          <w:sz w:val="28"/>
          <w:szCs w:val="24"/>
          <w:u w:color="000000"/>
          <w:lang w:eastAsia="en-GB"/>
        </w:rPr>
        <w:t xml:space="preserve"> </w:t>
      </w:r>
    </w:p>
    <w:p w:rsidRPr="00AD790F" w:rsidR="00F8699C" w:rsidP="00F8699C" w:rsidRDefault="00F8699C" w14:paraId="46F9A148" w14:textId="5B7E1027">
      <w:pPr>
        <w:spacing w:after="113" w:line="247" w:lineRule="auto"/>
        <w:ind w:left="845" w:hanging="860"/>
        <w:jc w:val="both"/>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14.1</w:t>
      </w:r>
      <w:r w:rsidRPr="00AD790F">
        <w:rPr>
          <w:rFonts w:ascii="Arial" w:hAnsi="Arial" w:eastAsia="Arial" w:cs="Arial"/>
          <w:color w:val="000000" w:themeColor="text1"/>
          <w:szCs w:val="24"/>
          <w:lang w:eastAsia="en-GB"/>
        </w:rPr>
        <w:t xml:space="preserve"> </w:t>
      </w:r>
      <w:r w:rsidRPr="00AD790F" w:rsidR="00AD790F">
        <w:rPr>
          <w:rFonts w:ascii="Arial" w:hAnsi="Arial" w:eastAsia="Arial" w:cs="Arial"/>
          <w:color w:val="000000" w:themeColor="text1"/>
          <w:szCs w:val="24"/>
          <w:lang w:eastAsia="en-GB"/>
        </w:rPr>
        <w:tab/>
      </w:r>
      <w:r w:rsidRPr="00AD790F">
        <w:rPr>
          <w:rFonts w:ascii="Palatino Linotype" w:hAnsi="Palatino Linotype" w:eastAsia="Palatino Linotype" w:cs="Palatino Linotype"/>
          <w:color w:val="000000" w:themeColor="text1"/>
          <w:szCs w:val="24"/>
          <w:lang w:eastAsia="en-GB"/>
        </w:rPr>
        <w:t xml:space="preserve">Except where expressly stated, nothing done or not done by the Barrister or the Authorised Person constitutes a waiver of that party’s rights under the Agreement. </w:t>
      </w:r>
    </w:p>
    <w:p w:rsidRPr="00AD790F" w:rsidR="00F8699C" w:rsidP="00F8699C" w:rsidRDefault="00F8699C" w14:paraId="71AD2198" w14:textId="77777777">
      <w:pPr>
        <w:spacing w:after="203"/>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 xml:space="preserve"> </w:t>
      </w:r>
    </w:p>
    <w:p w:rsidRPr="00AD790F" w:rsidR="00F8699C" w:rsidP="00F8699C" w:rsidRDefault="00F8699C" w14:paraId="19EEA747" w14:textId="1DB4796A">
      <w:pPr>
        <w:keepNext/>
        <w:keepLines/>
        <w:spacing w:after="66"/>
        <w:ind w:left="837" w:hanging="852"/>
        <w:outlineLvl w:val="0"/>
        <w:rPr>
          <w:rFonts w:ascii="Palatino Linotype" w:hAnsi="Palatino Linotype" w:eastAsia="Palatino Linotype" w:cs="Palatino Linotype"/>
          <w:b/>
          <w:color w:val="000000" w:themeColor="text1"/>
          <w:sz w:val="28"/>
          <w:szCs w:val="24"/>
          <w:u w:val="single" w:color="000000"/>
          <w:lang w:eastAsia="en-GB"/>
        </w:rPr>
      </w:pPr>
      <w:bookmarkStart w:name="_Toc218682622" w:id="14"/>
      <w:r w:rsidRPr="00AD790F">
        <w:rPr>
          <w:rFonts w:ascii="Palatino Linotype" w:hAnsi="Palatino Linotype" w:eastAsia="Palatino Linotype" w:cs="Palatino Linotype"/>
          <w:b/>
          <w:color w:val="000000" w:themeColor="text1"/>
          <w:sz w:val="28"/>
          <w:szCs w:val="24"/>
          <w:u w:val="single" w:color="000000"/>
          <w:lang w:eastAsia="en-GB"/>
        </w:rPr>
        <w:t>1</w:t>
      </w:r>
      <w:r w:rsidRPr="00AD790F" w:rsidR="00AD790F">
        <w:rPr>
          <w:rFonts w:ascii="Palatino Linotype" w:hAnsi="Palatino Linotype" w:eastAsia="Palatino Linotype" w:cs="Palatino Linotype"/>
          <w:b/>
          <w:color w:val="000000" w:themeColor="text1"/>
          <w:sz w:val="28"/>
          <w:szCs w:val="24"/>
          <w:u w:val="single" w:color="000000"/>
          <w:lang w:eastAsia="en-GB"/>
        </w:rPr>
        <w:t>5</w:t>
      </w:r>
      <w:r w:rsidRPr="00AD790F">
        <w:rPr>
          <w:rFonts w:ascii="Palatino Linotype" w:hAnsi="Palatino Linotype" w:eastAsia="Palatino Linotype" w:cs="Palatino Linotype"/>
          <w:b/>
          <w:color w:val="000000" w:themeColor="text1"/>
          <w:sz w:val="28"/>
          <w:szCs w:val="24"/>
          <w:u w:val="single" w:color="000000"/>
          <w:lang w:eastAsia="en-GB"/>
        </w:rPr>
        <w:t>.  SEVERABILITY</w:t>
      </w:r>
      <w:bookmarkEnd w:id="14"/>
      <w:r w:rsidRPr="00AD790F">
        <w:rPr>
          <w:rFonts w:ascii="Palatino Linotype" w:hAnsi="Palatino Linotype" w:eastAsia="Palatino Linotype" w:cs="Palatino Linotype"/>
          <w:b/>
          <w:color w:val="000000" w:themeColor="text1"/>
          <w:sz w:val="28"/>
          <w:szCs w:val="24"/>
          <w:u w:color="000000"/>
          <w:lang w:eastAsia="en-GB"/>
        </w:rPr>
        <w:t xml:space="preserve"> </w:t>
      </w:r>
    </w:p>
    <w:p w:rsidRPr="00AD790F" w:rsidR="00F8699C" w:rsidP="00F8699C" w:rsidRDefault="00F8699C" w14:paraId="7394075C" w14:textId="0E3E85AF">
      <w:pPr>
        <w:spacing w:after="147" w:line="247" w:lineRule="auto"/>
        <w:ind w:left="845" w:hanging="860"/>
        <w:jc w:val="both"/>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15.1</w:t>
      </w:r>
      <w:r w:rsidRPr="00AD790F">
        <w:rPr>
          <w:rFonts w:ascii="Arial" w:hAnsi="Arial" w:eastAsia="Arial" w:cs="Arial"/>
          <w:color w:val="000000" w:themeColor="text1"/>
          <w:szCs w:val="24"/>
          <w:lang w:eastAsia="en-GB"/>
        </w:rPr>
        <w:t xml:space="preserve"> </w:t>
      </w:r>
      <w:r w:rsidRPr="00AD790F" w:rsidR="00AD790F">
        <w:rPr>
          <w:rFonts w:ascii="Arial" w:hAnsi="Arial" w:eastAsia="Arial" w:cs="Arial"/>
          <w:color w:val="000000" w:themeColor="text1"/>
          <w:szCs w:val="24"/>
          <w:lang w:eastAsia="en-GB"/>
        </w:rPr>
        <w:tab/>
      </w:r>
      <w:r w:rsidRPr="00AD790F">
        <w:rPr>
          <w:rFonts w:ascii="Palatino Linotype" w:hAnsi="Palatino Linotype" w:eastAsia="Palatino Linotype" w:cs="Palatino Linotype"/>
          <w:color w:val="000000" w:themeColor="text1"/>
          <w:szCs w:val="24"/>
          <w:lang w:eastAsia="en-GB"/>
        </w:rPr>
        <w:t xml:space="preserve">If any provision of these Conditions is found by a competent court or administrative body of competent jurisdiction to be invalid or unenforceable for any reason, such invalidity or unenforceability shall not affect the other provisions of these Conditions which will remain in full force and effect. </w:t>
      </w:r>
    </w:p>
    <w:p w:rsidRPr="00AD790F" w:rsidR="00F8699C" w:rsidP="00F8699C" w:rsidRDefault="00F8699C" w14:paraId="10EB59F3" w14:textId="0F9B3211">
      <w:pPr>
        <w:spacing w:after="113" w:line="247" w:lineRule="auto"/>
        <w:ind w:left="845" w:hanging="860"/>
        <w:jc w:val="both"/>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15.2</w:t>
      </w:r>
      <w:r w:rsidRPr="00AD790F">
        <w:rPr>
          <w:rFonts w:ascii="Arial" w:hAnsi="Arial" w:eastAsia="Arial" w:cs="Arial"/>
          <w:color w:val="000000" w:themeColor="text1"/>
          <w:szCs w:val="24"/>
          <w:lang w:eastAsia="en-GB"/>
        </w:rPr>
        <w:t xml:space="preserve"> </w:t>
      </w:r>
      <w:r w:rsidRPr="00AD790F" w:rsidR="00AD790F">
        <w:rPr>
          <w:rFonts w:ascii="Arial" w:hAnsi="Arial" w:eastAsia="Arial" w:cs="Arial"/>
          <w:color w:val="000000" w:themeColor="text1"/>
          <w:szCs w:val="24"/>
          <w:lang w:eastAsia="en-GB"/>
        </w:rPr>
        <w:tab/>
      </w:r>
      <w:r w:rsidRPr="00AD790F">
        <w:rPr>
          <w:rFonts w:ascii="Palatino Linotype" w:hAnsi="Palatino Linotype" w:eastAsia="Palatino Linotype" w:cs="Palatino Linotype"/>
          <w:color w:val="000000" w:themeColor="text1"/>
          <w:szCs w:val="24"/>
          <w:lang w:eastAsia="en-GB"/>
        </w:rPr>
        <w:t xml:space="preserve">If any provision of these Conditions is found to be invalid or unenforceable but would be valid or enforceable if some part of the provision were deleted, the provision in question will apply with such deletions as may be necessary to make it valid and enforceable. </w:t>
      </w:r>
    </w:p>
    <w:p w:rsidRPr="00AD790F" w:rsidR="00F8699C" w:rsidP="00F8699C" w:rsidRDefault="00F8699C" w14:paraId="2FE666C4" w14:textId="77777777">
      <w:pPr>
        <w:spacing w:after="204"/>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 xml:space="preserve"> </w:t>
      </w:r>
    </w:p>
    <w:p w:rsidRPr="00AD790F" w:rsidR="00F8699C" w:rsidP="00F8699C" w:rsidRDefault="00F8699C" w14:paraId="35013C7A" w14:textId="77777777">
      <w:pPr>
        <w:keepNext/>
        <w:keepLines/>
        <w:spacing w:after="28"/>
        <w:ind w:left="837" w:hanging="852"/>
        <w:outlineLvl w:val="0"/>
        <w:rPr>
          <w:rFonts w:ascii="Palatino Linotype" w:hAnsi="Palatino Linotype" w:eastAsia="Palatino Linotype" w:cs="Palatino Linotype"/>
          <w:b/>
          <w:color w:val="000000" w:themeColor="text1"/>
          <w:sz w:val="28"/>
          <w:szCs w:val="24"/>
          <w:u w:val="single" w:color="000000"/>
          <w:lang w:eastAsia="en-GB"/>
        </w:rPr>
      </w:pPr>
      <w:bookmarkStart w:name="_Toc218682623" w:id="15"/>
      <w:r w:rsidRPr="00AD790F">
        <w:rPr>
          <w:rFonts w:ascii="Palatino Linotype" w:hAnsi="Palatino Linotype" w:eastAsia="Palatino Linotype" w:cs="Palatino Linotype"/>
          <w:b/>
          <w:color w:val="000000" w:themeColor="text1"/>
          <w:sz w:val="28"/>
          <w:szCs w:val="24"/>
          <w:u w:val="single" w:color="000000"/>
          <w:lang w:eastAsia="en-GB"/>
        </w:rPr>
        <w:t>16.  EXCLUSION OF RIGHTS OF THIRD PARTIES</w:t>
      </w:r>
      <w:bookmarkEnd w:id="15"/>
      <w:r w:rsidRPr="00AD790F">
        <w:rPr>
          <w:rFonts w:ascii="Palatino Linotype" w:hAnsi="Palatino Linotype" w:eastAsia="Palatino Linotype" w:cs="Palatino Linotype"/>
          <w:b/>
          <w:color w:val="000000" w:themeColor="text1"/>
          <w:sz w:val="28"/>
          <w:szCs w:val="24"/>
          <w:u w:color="000000"/>
          <w:lang w:eastAsia="en-GB"/>
        </w:rPr>
        <w:t xml:space="preserve"> </w:t>
      </w:r>
    </w:p>
    <w:p w:rsidRPr="00AD790F" w:rsidR="00F8699C" w:rsidP="00F8699C" w:rsidRDefault="00F8699C" w14:paraId="0B79F4E8" w14:textId="4FDC5F16">
      <w:pPr>
        <w:spacing w:after="113" w:line="247" w:lineRule="auto"/>
        <w:ind w:left="845" w:hanging="860"/>
        <w:jc w:val="both"/>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 xml:space="preserve">16.1 </w:t>
      </w:r>
      <w:r w:rsidRPr="00AD790F" w:rsidR="00AD790F">
        <w:rPr>
          <w:rFonts w:ascii="Palatino Linotype" w:hAnsi="Palatino Linotype" w:eastAsia="Palatino Linotype" w:cs="Palatino Linotype"/>
          <w:color w:val="000000" w:themeColor="text1"/>
          <w:szCs w:val="24"/>
          <w:lang w:eastAsia="en-GB"/>
        </w:rPr>
        <w:tab/>
      </w:r>
      <w:r w:rsidRPr="00AD790F">
        <w:rPr>
          <w:rFonts w:ascii="Palatino Linotype" w:hAnsi="Palatino Linotype" w:eastAsia="Palatino Linotype" w:cs="Palatino Linotype"/>
          <w:color w:val="000000" w:themeColor="text1"/>
          <w:szCs w:val="24"/>
          <w:lang w:eastAsia="en-GB"/>
        </w:rPr>
        <w:t xml:space="preserve">This Agreement governs the rights and obligations of the Barrister and the Authorised Person towards each other and confers no benefit upon any third party </w:t>
      </w:r>
      <w:r w:rsidRPr="00AD790F">
        <w:rPr>
          <w:rFonts w:ascii="Palatino Linotype" w:hAnsi="Palatino Linotype" w:eastAsia="Palatino Linotype" w:cs="Palatino Linotype"/>
          <w:color w:val="000000" w:themeColor="text1"/>
          <w:szCs w:val="24"/>
          <w:lang w:eastAsia="en-GB"/>
        </w:rPr>
        <w:t xml:space="preserve">(including the Lay Client).  The ability of third parties to enforce any rights under the Contracts (Rights of Third Parties) Act 1999 is hereby excluded.  </w:t>
      </w:r>
    </w:p>
    <w:p w:rsidRPr="00AD790F" w:rsidR="00F8699C" w:rsidP="00F8699C" w:rsidRDefault="00F8699C" w14:paraId="60B520ED" w14:textId="77777777">
      <w:pPr>
        <w:spacing w:after="0"/>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 xml:space="preserve"> </w:t>
      </w:r>
    </w:p>
    <w:p w:rsidRPr="00AD790F" w:rsidR="00F8699C" w:rsidP="00F8699C" w:rsidRDefault="00F8699C" w14:paraId="1FBD0A3A" w14:textId="77777777">
      <w:pPr>
        <w:keepNext/>
        <w:keepLines/>
        <w:spacing w:after="66"/>
        <w:ind w:left="837" w:hanging="852"/>
        <w:outlineLvl w:val="0"/>
        <w:rPr>
          <w:rFonts w:ascii="Palatino Linotype" w:hAnsi="Palatino Linotype" w:eastAsia="Palatino Linotype" w:cs="Palatino Linotype"/>
          <w:b/>
          <w:color w:val="000000" w:themeColor="text1"/>
          <w:sz w:val="28"/>
          <w:szCs w:val="24"/>
          <w:u w:val="single" w:color="000000"/>
          <w:lang w:eastAsia="en-GB"/>
        </w:rPr>
      </w:pPr>
      <w:bookmarkStart w:name="_Toc218682624" w:id="16"/>
      <w:r w:rsidRPr="00AD790F">
        <w:rPr>
          <w:rFonts w:ascii="Palatino Linotype" w:hAnsi="Palatino Linotype" w:eastAsia="Palatino Linotype" w:cs="Palatino Linotype"/>
          <w:b/>
          <w:color w:val="000000" w:themeColor="text1"/>
          <w:sz w:val="28"/>
          <w:szCs w:val="24"/>
          <w:u w:val="single" w:color="000000"/>
          <w:lang w:eastAsia="en-GB"/>
        </w:rPr>
        <w:t>17.  ENTIRE AGREEMENT</w:t>
      </w:r>
      <w:bookmarkEnd w:id="16"/>
      <w:r w:rsidRPr="00AD790F">
        <w:rPr>
          <w:rFonts w:ascii="Palatino Linotype" w:hAnsi="Palatino Linotype" w:eastAsia="Palatino Linotype" w:cs="Palatino Linotype"/>
          <w:b/>
          <w:color w:val="000000" w:themeColor="text1"/>
          <w:sz w:val="28"/>
          <w:szCs w:val="24"/>
          <w:u w:color="000000"/>
          <w:lang w:eastAsia="en-GB"/>
        </w:rPr>
        <w:t xml:space="preserve"> </w:t>
      </w:r>
    </w:p>
    <w:p w:rsidRPr="00AD790F" w:rsidR="00F8699C" w:rsidP="00F8699C" w:rsidRDefault="00F8699C" w14:paraId="323E1CA7" w14:textId="2FA29746">
      <w:pPr>
        <w:spacing w:after="113" w:line="247" w:lineRule="auto"/>
        <w:ind w:left="845" w:hanging="860"/>
        <w:jc w:val="both"/>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17.1</w:t>
      </w:r>
      <w:r w:rsidRPr="00AD790F">
        <w:rPr>
          <w:rFonts w:ascii="Arial" w:hAnsi="Arial" w:eastAsia="Arial" w:cs="Arial"/>
          <w:color w:val="000000" w:themeColor="text1"/>
          <w:szCs w:val="24"/>
          <w:lang w:eastAsia="en-GB"/>
        </w:rPr>
        <w:t xml:space="preserve"> </w:t>
      </w:r>
      <w:r w:rsidRPr="00AD790F" w:rsidR="00AD790F">
        <w:rPr>
          <w:rFonts w:ascii="Arial" w:hAnsi="Arial" w:eastAsia="Arial" w:cs="Arial"/>
          <w:color w:val="000000" w:themeColor="text1"/>
          <w:szCs w:val="24"/>
          <w:lang w:eastAsia="en-GB"/>
        </w:rPr>
        <w:tab/>
      </w:r>
      <w:r w:rsidRPr="00AD790F">
        <w:rPr>
          <w:rFonts w:ascii="Palatino Linotype" w:hAnsi="Palatino Linotype" w:eastAsia="Palatino Linotype" w:cs="Palatino Linotype"/>
          <w:color w:val="000000" w:themeColor="text1"/>
          <w:szCs w:val="24"/>
          <w:lang w:eastAsia="en-GB"/>
        </w:rPr>
        <w:t xml:space="preserve">Subject to clauses 2.2 and 11.1, the Agreement, incorporating these Conditions, comprises the entire agreement between the parties to the exclusion of all other terms and conditions and prior or collateral agreements, negotiations, notices of intention and representations and the parties agree that they have not been induced to enter into the Agreement on the basis of any representation. </w:t>
      </w:r>
    </w:p>
    <w:p w:rsidRPr="00AD790F" w:rsidR="00F8699C" w:rsidP="00F8699C" w:rsidRDefault="00F8699C" w14:paraId="13DDF462" w14:textId="77777777">
      <w:pPr>
        <w:spacing w:after="201"/>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 xml:space="preserve"> </w:t>
      </w:r>
    </w:p>
    <w:p w:rsidRPr="00AD790F" w:rsidR="00F8699C" w:rsidP="00F8699C" w:rsidRDefault="00F8699C" w14:paraId="44F5128B" w14:textId="77777777">
      <w:pPr>
        <w:keepNext/>
        <w:keepLines/>
        <w:spacing w:after="66"/>
        <w:ind w:left="837" w:hanging="852"/>
        <w:outlineLvl w:val="0"/>
        <w:rPr>
          <w:rFonts w:ascii="Palatino Linotype" w:hAnsi="Palatino Linotype" w:eastAsia="Palatino Linotype" w:cs="Palatino Linotype"/>
          <w:b/>
          <w:color w:val="000000" w:themeColor="text1"/>
          <w:sz w:val="28"/>
          <w:szCs w:val="24"/>
          <w:u w:val="single" w:color="000000"/>
          <w:lang w:eastAsia="en-GB"/>
        </w:rPr>
      </w:pPr>
      <w:bookmarkStart w:name="_Toc218682625" w:id="17"/>
      <w:r w:rsidRPr="00AD790F">
        <w:rPr>
          <w:rFonts w:ascii="Palatino Linotype" w:hAnsi="Palatino Linotype" w:eastAsia="Palatino Linotype" w:cs="Palatino Linotype"/>
          <w:b/>
          <w:color w:val="000000" w:themeColor="text1"/>
          <w:sz w:val="28"/>
          <w:szCs w:val="24"/>
          <w:u w:val="single" w:color="000000"/>
          <w:lang w:eastAsia="en-GB"/>
        </w:rPr>
        <w:t>18.  NOTICES AND DELIVERY</w:t>
      </w:r>
      <w:bookmarkEnd w:id="17"/>
      <w:r w:rsidRPr="00AD790F">
        <w:rPr>
          <w:rFonts w:ascii="Palatino Linotype" w:hAnsi="Palatino Linotype" w:eastAsia="Palatino Linotype" w:cs="Palatino Linotype"/>
          <w:b/>
          <w:color w:val="000000" w:themeColor="text1"/>
          <w:sz w:val="28"/>
          <w:szCs w:val="24"/>
          <w:u w:color="000000"/>
          <w:lang w:eastAsia="en-GB"/>
        </w:rPr>
        <w:t xml:space="preserve"> </w:t>
      </w:r>
    </w:p>
    <w:p w:rsidRPr="00AD790F" w:rsidR="00F8699C" w:rsidP="00F8699C" w:rsidRDefault="00F8699C" w14:paraId="08D52828" w14:textId="0B922203">
      <w:pPr>
        <w:spacing w:after="147" w:line="247" w:lineRule="auto"/>
        <w:ind w:left="845" w:hanging="860"/>
        <w:jc w:val="both"/>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18.1</w:t>
      </w:r>
      <w:r w:rsidRPr="00AD790F">
        <w:rPr>
          <w:rFonts w:ascii="Arial" w:hAnsi="Arial" w:eastAsia="Arial" w:cs="Arial"/>
          <w:color w:val="000000" w:themeColor="text1"/>
          <w:szCs w:val="24"/>
          <w:lang w:eastAsia="en-GB"/>
        </w:rPr>
        <w:t xml:space="preserve"> </w:t>
      </w:r>
      <w:r w:rsidRPr="00AD790F" w:rsidR="00AD790F">
        <w:rPr>
          <w:rFonts w:ascii="Arial" w:hAnsi="Arial" w:eastAsia="Arial" w:cs="Arial"/>
          <w:color w:val="000000" w:themeColor="text1"/>
          <w:szCs w:val="24"/>
          <w:lang w:eastAsia="en-GB"/>
        </w:rPr>
        <w:tab/>
      </w:r>
      <w:r w:rsidRPr="00AD790F">
        <w:rPr>
          <w:rFonts w:ascii="Palatino Linotype" w:hAnsi="Palatino Linotype" w:eastAsia="Palatino Linotype" w:cs="Palatino Linotype"/>
          <w:color w:val="000000" w:themeColor="text1"/>
          <w:szCs w:val="24"/>
          <w:lang w:eastAsia="en-GB"/>
        </w:rPr>
        <w:t xml:space="preserve">Any notice or other written communication or agreement to be given or delivered under this Agreement may be despatched in hard copy or in electronic form (including fax and email) and shall in the case of a notice to be given to the Barrister be given to him at his last known Chambers’ address, fax number or email address and shall in the case of a notice to be given to the Authorised Person be given to him at his last known place of business, fax number or email address.  </w:t>
      </w:r>
    </w:p>
    <w:p w:rsidRPr="00AD790F" w:rsidR="00F8699C" w:rsidP="00F8699C" w:rsidRDefault="00F8699C" w14:paraId="747228D8" w14:textId="002F8ECE">
      <w:pPr>
        <w:spacing w:after="147" w:line="247" w:lineRule="auto"/>
        <w:ind w:left="845" w:hanging="860"/>
        <w:jc w:val="both"/>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18.2</w:t>
      </w:r>
      <w:r w:rsidRPr="00AD790F">
        <w:rPr>
          <w:rFonts w:ascii="Arial" w:hAnsi="Arial" w:eastAsia="Arial" w:cs="Arial"/>
          <w:color w:val="000000" w:themeColor="text1"/>
          <w:szCs w:val="24"/>
          <w:lang w:eastAsia="en-GB"/>
        </w:rPr>
        <w:t xml:space="preserve"> </w:t>
      </w:r>
      <w:r w:rsidRPr="00AD790F" w:rsidR="00AD790F">
        <w:rPr>
          <w:rFonts w:ascii="Arial" w:hAnsi="Arial" w:eastAsia="Arial" w:cs="Arial"/>
          <w:color w:val="000000" w:themeColor="text1"/>
          <w:szCs w:val="24"/>
          <w:lang w:eastAsia="en-GB"/>
        </w:rPr>
        <w:tab/>
      </w:r>
      <w:r w:rsidRPr="00AD790F">
        <w:rPr>
          <w:rFonts w:ascii="Palatino Linotype" w:hAnsi="Palatino Linotype" w:eastAsia="Palatino Linotype" w:cs="Palatino Linotype"/>
          <w:color w:val="000000" w:themeColor="text1"/>
          <w:szCs w:val="24"/>
          <w:lang w:eastAsia="en-GB"/>
        </w:rPr>
        <w:t xml:space="preserve">Notices and other written communications under this Agreement shall be deemed to have been </w:t>
      </w:r>
      <w:proofErr w:type="gramStart"/>
      <w:r w:rsidRPr="00AD790F">
        <w:rPr>
          <w:rFonts w:ascii="Palatino Linotype" w:hAnsi="Palatino Linotype" w:eastAsia="Palatino Linotype" w:cs="Palatino Linotype"/>
          <w:color w:val="000000" w:themeColor="text1"/>
          <w:szCs w:val="24"/>
          <w:lang w:eastAsia="en-GB"/>
        </w:rPr>
        <w:t>received:-</w:t>
      </w:r>
      <w:proofErr w:type="gramEnd"/>
      <w:r w:rsidRPr="00AD790F">
        <w:rPr>
          <w:rFonts w:ascii="Palatino Linotype" w:hAnsi="Palatino Linotype" w:eastAsia="Palatino Linotype" w:cs="Palatino Linotype"/>
          <w:color w:val="000000" w:themeColor="text1"/>
          <w:szCs w:val="24"/>
          <w:lang w:eastAsia="en-GB"/>
        </w:rPr>
        <w:t xml:space="preserve">  </w:t>
      </w:r>
    </w:p>
    <w:p w:rsidRPr="00AD790F" w:rsidR="00F8699C" w:rsidP="00F8699C" w:rsidRDefault="00F8699C" w14:paraId="5A95EE03" w14:textId="77777777">
      <w:pPr>
        <w:spacing w:after="147" w:line="247" w:lineRule="auto"/>
        <w:ind w:left="845" w:hanging="860"/>
        <w:jc w:val="both"/>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18.2.1</w:t>
      </w:r>
      <w:r w:rsidRPr="00AD790F">
        <w:rPr>
          <w:rFonts w:ascii="Arial" w:hAnsi="Arial" w:eastAsia="Arial" w:cs="Arial"/>
          <w:color w:val="000000" w:themeColor="text1"/>
          <w:szCs w:val="24"/>
          <w:lang w:eastAsia="en-GB"/>
        </w:rPr>
        <w:t xml:space="preserve"> </w:t>
      </w:r>
      <w:r w:rsidRPr="00AD790F">
        <w:rPr>
          <w:rFonts w:ascii="Arial" w:hAnsi="Arial" w:eastAsia="Arial" w:cs="Arial"/>
          <w:color w:val="000000" w:themeColor="text1"/>
          <w:szCs w:val="24"/>
          <w:lang w:eastAsia="en-GB"/>
        </w:rPr>
        <w:tab/>
      </w:r>
      <w:r w:rsidRPr="00AD790F">
        <w:rPr>
          <w:rFonts w:ascii="Palatino Linotype" w:hAnsi="Palatino Linotype" w:eastAsia="Palatino Linotype" w:cs="Palatino Linotype"/>
          <w:color w:val="000000" w:themeColor="text1"/>
          <w:szCs w:val="24"/>
          <w:lang w:eastAsia="en-GB"/>
        </w:rPr>
        <w:t xml:space="preserve">In the case of hard copy documents despatched by first class post, on the second working day next following the day of posting;  </w:t>
      </w:r>
    </w:p>
    <w:p w:rsidRPr="00AD790F" w:rsidR="00F8699C" w:rsidP="00F8699C" w:rsidRDefault="00F8699C" w14:paraId="44D8D98F" w14:textId="77777777">
      <w:pPr>
        <w:spacing w:after="147" w:line="247" w:lineRule="auto"/>
        <w:ind w:left="845" w:hanging="860"/>
        <w:jc w:val="both"/>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18.2.2</w:t>
      </w:r>
      <w:r w:rsidRPr="00AD790F">
        <w:rPr>
          <w:rFonts w:ascii="Arial" w:hAnsi="Arial" w:eastAsia="Arial" w:cs="Arial"/>
          <w:color w:val="000000" w:themeColor="text1"/>
          <w:szCs w:val="24"/>
          <w:lang w:eastAsia="en-GB"/>
        </w:rPr>
        <w:t xml:space="preserve"> </w:t>
      </w:r>
      <w:r w:rsidRPr="00AD790F">
        <w:rPr>
          <w:rFonts w:ascii="Arial" w:hAnsi="Arial" w:eastAsia="Arial" w:cs="Arial"/>
          <w:color w:val="000000" w:themeColor="text1"/>
          <w:szCs w:val="24"/>
          <w:lang w:eastAsia="en-GB"/>
        </w:rPr>
        <w:tab/>
      </w:r>
      <w:r w:rsidRPr="00AD790F">
        <w:rPr>
          <w:rFonts w:ascii="Palatino Linotype" w:hAnsi="Palatino Linotype" w:eastAsia="Palatino Linotype" w:cs="Palatino Linotype"/>
          <w:color w:val="000000" w:themeColor="text1"/>
          <w:szCs w:val="24"/>
          <w:lang w:eastAsia="en-GB"/>
        </w:rPr>
        <w:t xml:space="preserve">In the case of documents despatched by second class post, on the fourth working day next following the day of posting;  </w:t>
      </w:r>
    </w:p>
    <w:p w:rsidRPr="00AD790F" w:rsidR="00F8699C" w:rsidP="00F8699C" w:rsidRDefault="00F8699C" w14:paraId="4E1F0F13" w14:textId="77777777">
      <w:pPr>
        <w:spacing w:after="86" w:line="247" w:lineRule="auto"/>
        <w:ind w:left="845" w:hanging="860"/>
        <w:jc w:val="both"/>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18.2.3</w:t>
      </w:r>
      <w:r w:rsidRPr="00AD790F">
        <w:rPr>
          <w:rFonts w:ascii="Arial" w:hAnsi="Arial" w:eastAsia="Arial" w:cs="Arial"/>
          <w:color w:val="000000" w:themeColor="text1"/>
          <w:szCs w:val="24"/>
          <w:lang w:eastAsia="en-GB"/>
        </w:rPr>
        <w:t xml:space="preserve"> </w:t>
      </w:r>
      <w:r w:rsidRPr="00AD790F">
        <w:rPr>
          <w:rFonts w:ascii="Arial" w:hAnsi="Arial" w:eastAsia="Arial" w:cs="Arial"/>
          <w:color w:val="000000" w:themeColor="text1"/>
          <w:szCs w:val="24"/>
          <w:lang w:eastAsia="en-GB"/>
        </w:rPr>
        <w:tab/>
      </w:r>
      <w:r w:rsidRPr="00AD790F">
        <w:rPr>
          <w:rFonts w:ascii="Palatino Linotype" w:hAnsi="Palatino Linotype" w:eastAsia="Palatino Linotype" w:cs="Palatino Linotype"/>
          <w:color w:val="000000" w:themeColor="text1"/>
          <w:szCs w:val="24"/>
          <w:lang w:eastAsia="en-GB"/>
        </w:rPr>
        <w:t xml:space="preserve">In the case of documents in electronic form, on the working day next following the date of despatch.  </w:t>
      </w:r>
    </w:p>
    <w:p w:rsidRPr="00AD790F" w:rsidR="00AD790F" w:rsidP="00F8699C" w:rsidRDefault="00AD790F" w14:paraId="3D2D47CD" w14:textId="77777777">
      <w:pPr>
        <w:spacing w:after="233"/>
        <w:rPr>
          <w:rFonts w:ascii="Trebuchet MS" w:hAnsi="Trebuchet MS" w:eastAsia="Trebuchet MS" w:cs="Trebuchet MS"/>
          <w:color w:val="000000" w:themeColor="text1"/>
          <w:szCs w:val="24"/>
          <w:lang w:eastAsia="en-GB"/>
        </w:rPr>
      </w:pPr>
    </w:p>
    <w:p w:rsidRPr="00AD790F" w:rsidR="00F8699C" w:rsidP="00AD790F" w:rsidRDefault="00AD790F" w14:paraId="18923AB9" w14:textId="1D5E1783">
      <w:pPr>
        <w:keepNext/>
        <w:keepLines/>
        <w:spacing w:after="66"/>
        <w:ind w:left="837" w:hanging="852"/>
        <w:outlineLvl w:val="0"/>
        <w:rPr>
          <w:rFonts w:ascii="Palatino Linotype" w:hAnsi="Palatino Linotype" w:eastAsia="Palatino Linotype" w:cs="Palatino Linotype"/>
          <w:b/>
          <w:color w:val="000000" w:themeColor="text1"/>
          <w:sz w:val="28"/>
          <w:szCs w:val="24"/>
          <w:u w:val="single" w:color="000000"/>
          <w:lang w:eastAsia="en-GB"/>
        </w:rPr>
      </w:pPr>
      <w:r w:rsidRPr="00AD790F">
        <w:rPr>
          <w:rFonts w:ascii="Palatino Linotype" w:hAnsi="Palatino Linotype" w:eastAsia="Palatino Linotype" w:cs="Palatino Linotype"/>
          <w:b/>
          <w:color w:val="000000" w:themeColor="text1"/>
          <w:sz w:val="28"/>
          <w:szCs w:val="24"/>
          <w:u w:val="single" w:color="000000"/>
          <w:lang w:eastAsia="en-GB"/>
        </w:rPr>
        <w:t>19.  GOVERNING LAW, JURISDICTION AND DISPUTE RESOLUTION</w:t>
      </w:r>
      <w:r w:rsidRPr="00AD790F">
        <w:rPr>
          <w:rFonts w:ascii="Palatino Linotype" w:hAnsi="Palatino Linotype" w:eastAsia="Palatino Linotype" w:cs="Palatino Linotype"/>
          <w:b/>
          <w:color w:val="000000" w:themeColor="text1"/>
          <w:sz w:val="28"/>
          <w:szCs w:val="24"/>
          <w:u w:color="000000"/>
          <w:lang w:eastAsia="en-GB"/>
        </w:rPr>
        <w:t xml:space="preserve"> </w:t>
      </w:r>
    </w:p>
    <w:p w:rsidRPr="00AD790F" w:rsidR="00F8699C" w:rsidP="00F8699C" w:rsidRDefault="00F8699C" w14:paraId="02374671" w14:textId="3BFE351E">
      <w:pPr>
        <w:spacing w:after="147" w:line="247" w:lineRule="auto"/>
        <w:ind w:left="845" w:hanging="860"/>
        <w:jc w:val="both"/>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19.1</w:t>
      </w:r>
      <w:r w:rsidRPr="00AD790F">
        <w:rPr>
          <w:rFonts w:ascii="Arial" w:hAnsi="Arial" w:eastAsia="Arial" w:cs="Arial"/>
          <w:color w:val="000000" w:themeColor="text1"/>
          <w:szCs w:val="24"/>
          <w:lang w:eastAsia="en-GB"/>
        </w:rPr>
        <w:t xml:space="preserve"> </w:t>
      </w:r>
      <w:r w:rsidRPr="00AD790F" w:rsidR="00AD790F">
        <w:rPr>
          <w:rFonts w:ascii="Arial" w:hAnsi="Arial" w:eastAsia="Arial" w:cs="Arial"/>
          <w:color w:val="000000" w:themeColor="text1"/>
          <w:szCs w:val="24"/>
          <w:lang w:eastAsia="en-GB"/>
        </w:rPr>
        <w:tab/>
      </w:r>
      <w:r w:rsidRPr="00AD790F">
        <w:rPr>
          <w:rFonts w:ascii="Palatino Linotype" w:hAnsi="Palatino Linotype" w:eastAsia="Palatino Linotype" w:cs="Palatino Linotype"/>
          <w:color w:val="000000" w:themeColor="text1"/>
          <w:szCs w:val="24"/>
          <w:lang w:eastAsia="en-GB"/>
        </w:rPr>
        <w:t xml:space="preserve">The Agreement and these Conditions shall be governed by and construed in accordance with the law of England and Wales. </w:t>
      </w:r>
    </w:p>
    <w:p w:rsidRPr="00AD790F" w:rsidR="00F8699C" w:rsidP="00F8699C" w:rsidRDefault="00F8699C" w14:paraId="1D962117" w14:textId="7AD5CB52">
      <w:pPr>
        <w:tabs>
          <w:tab w:val="right" w:pos="9701"/>
        </w:tabs>
        <w:spacing w:after="11" w:line="247" w:lineRule="auto"/>
        <w:ind w:left="-15"/>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19.2</w:t>
      </w:r>
      <w:r w:rsidRPr="00AD790F">
        <w:rPr>
          <w:rFonts w:ascii="Arial" w:hAnsi="Arial" w:eastAsia="Arial" w:cs="Arial"/>
          <w:color w:val="000000" w:themeColor="text1"/>
          <w:szCs w:val="24"/>
          <w:lang w:eastAsia="en-GB"/>
        </w:rPr>
        <w:t xml:space="preserve"> </w:t>
      </w:r>
      <w:r w:rsidRPr="00AD790F" w:rsidR="00AD790F">
        <w:rPr>
          <w:rFonts w:ascii="Arial" w:hAnsi="Arial" w:eastAsia="Arial" w:cs="Arial"/>
          <w:color w:val="000000" w:themeColor="text1"/>
          <w:szCs w:val="24"/>
          <w:lang w:eastAsia="en-GB"/>
        </w:rPr>
        <w:tab/>
      </w:r>
      <w:r w:rsidRPr="00AD790F" w:rsidR="00AD790F">
        <w:rPr>
          <w:rFonts w:ascii="Arial" w:hAnsi="Arial" w:eastAsia="Arial" w:cs="Arial"/>
          <w:color w:val="000000" w:themeColor="text1"/>
          <w:szCs w:val="24"/>
          <w:lang w:eastAsia="en-GB"/>
        </w:rPr>
        <w:t xml:space="preserve">   </w:t>
      </w:r>
      <w:r w:rsidRPr="00AD790F">
        <w:rPr>
          <w:rFonts w:ascii="Palatino Linotype" w:hAnsi="Palatino Linotype" w:eastAsia="Palatino Linotype" w:cs="Palatino Linotype"/>
          <w:color w:val="000000" w:themeColor="text1"/>
          <w:szCs w:val="24"/>
          <w:lang w:eastAsia="en-GB"/>
        </w:rPr>
        <w:t xml:space="preserve">Unless any alternative dispute resolution procedure is agreed between the parties, the </w:t>
      </w:r>
    </w:p>
    <w:p w:rsidRPr="00AD790F" w:rsidR="00F8699C" w:rsidP="00F8699C" w:rsidRDefault="00F8699C" w14:paraId="23802023" w14:textId="77777777">
      <w:pPr>
        <w:spacing w:after="168" w:line="247" w:lineRule="auto"/>
        <w:ind w:left="852"/>
        <w:jc w:val="both"/>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 xml:space="preserve">parties agree to submit to the exclusive jurisdiction of the Courts of England and Wales in respect of any dispute which arises out of or under this </w:t>
      </w:r>
      <w:proofErr w:type="gramStart"/>
      <w:r w:rsidRPr="00AD790F">
        <w:rPr>
          <w:rFonts w:ascii="Palatino Linotype" w:hAnsi="Palatino Linotype" w:eastAsia="Palatino Linotype" w:cs="Palatino Linotype"/>
          <w:color w:val="000000" w:themeColor="text1"/>
          <w:szCs w:val="24"/>
          <w:lang w:eastAsia="en-GB"/>
        </w:rPr>
        <w:t>Agreement.</w:t>
      </w:r>
      <w:r w:rsidRPr="00AD790F">
        <w:rPr>
          <w:rFonts w:ascii="Palatino Linotype" w:hAnsi="Palatino Linotype" w:eastAsia="Palatino Linotype" w:cs="Palatino Linotype"/>
          <w:color w:val="000000" w:themeColor="text1"/>
          <w:sz w:val="20"/>
          <w:szCs w:val="24"/>
          <w:vertAlign w:val="superscript"/>
          <w:lang w:eastAsia="en-GB"/>
        </w:rPr>
        <w:t>†</w:t>
      </w:r>
      <w:proofErr w:type="gramEnd"/>
      <w:r w:rsidRPr="00AD790F">
        <w:rPr>
          <w:rFonts w:ascii="Palatino Linotype" w:hAnsi="Palatino Linotype" w:eastAsia="Palatino Linotype" w:cs="Palatino Linotype"/>
          <w:color w:val="000000" w:themeColor="text1"/>
          <w:szCs w:val="24"/>
          <w:lang w:eastAsia="en-GB"/>
        </w:rPr>
        <w:t xml:space="preserve"> </w:t>
      </w:r>
    </w:p>
    <w:p w:rsidRPr="00AD790F" w:rsidR="00F8699C" w:rsidP="00AD790F" w:rsidRDefault="00F8699C" w14:paraId="6CFA56A1" w14:textId="5ECB806C">
      <w:pPr>
        <w:spacing w:after="123" w:line="247" w:lineRule="auto"/>
        <w:ind w:left="845" w:hanging="860"/>
        <w:jc w:val="both"/>
        <w:rPr>
          <w:rFonts w:ascii="Palatino Linotype" w:hAnsi="Palatino Linotype" w:eastAsia="Palatino Linotype" w:cs="Palatino Linotype"/>
          <w:color w:val="000000" w:themeColor="text1"/>
          <w:szCs w:val="24"/>
          <w:lang w:eastAsia="en-GB"/>
        </w:rPr>
      </w:pPr>
      <w:r w:rsidRPr="00AD790F">
        <w:rPr>
          <w:rFonts w:ascii="Palatino Linotype" w:hAnsi="Palatino Linotype" w:eastAsia="Palatino Linotype" w:cs="Palatino Linotype"/>
          <w:color w:val="000000" w:themeColor="text1"/>
          <w:szCs w:val="24"/>
          <w:lang w:eastAsia="en-GB"/>
        </w:rPr>
        <w:t>19.3</w:t>
      </w:r>
      <w:r w:rsidRPr="00AD790F">
        <w:rPr>
          <w:rFonts w:ascii="Arial" w:hAnsi="Arial" w:eastAsia="Arial" w:cs="Arial"/>
          <w:color w:val="000000" w:themeColor="text1"/>
          <w:szCs w:val="24"/>
          <w:lang w:eastAsia="en-GB"/>
        </w:rPr>
        <w:t xml:space="preserve"> </w:t>
      </w:r>
      <w:r w:rsidRPr="00AD790F" w:rsidR="00AD790F">
        <w:rPr>
          <w:rFonts w:ascii="Arial" w:hAnsi="Arial" w:eastAsia="Arial" w:cs="Arial"/>
          <w:color w:val="000000" w:themeColor="text1"/>
          <w:szCs w:val="24"/>
          <w:lang w:eastAsia="en-GB"/>
        </w:rPr>
        <w:tab/>
      </w:r>
      <w:r w:rsidRPr="00AD790F">
        <w:rPr>
          <w:rFonts w:ascii="Palatino Linotype" w:hAnsi="Palatino Linotype" w:eastAsia="Palatino Linotype" w:cs="Palatino Linotype"/>
          <w:color w:val="000000" w:themeColor="text1"/>
          <w:szCs w:val="24"/>
          <w:lang w:eastAsia="en-GB"/>
        </w:rPr>
        <w:t xml:space="preserve">Without prejudice to Clause 19.2, the parties may agree to alternative methods of dispute resolution, including submission of any dispute regarding fees to the Voluntary Joint Tribunal on Barristers' Fees where the Authorised Person is a </w:t>
      </w:r>
      <w:r w:rsidRPr="00AD790F" w:rsidR="00AD790F">
        <w:rPr>
          <w:rFonts w:ascii="Palatino Linotype" w:hAnsi="Palatino Linotype" w:eastAsia="Palatino Linotype" w:cs="Palatino Linotype"/>
          <w:color w:val="000000" w:themeColor="text1"/>
          <w:szCs w:val="24"/>
          <w:lang w:eastAsia="en-GB"/>
        </w:rPr>
        <w:t>solicitor.</w:t>
      </w:r>
      <w:r w:rsidRPr="00AD790F" w:rsidR="00AD790F">
        <w:rPr>
          <w:rFonts w:ascii="Palatino Linotype" w:hAnsi="Palatino Linotype" w:eastAsia="Palatino Linotype" w:cs="Palatino Linotype"/>
          <w:color w:val="000000" w:themeColor="text1"/>
          <w:sz w:val="20"/>
          <w:szCs w:val="24"/>
          <w:vertAlign w:val="superscript"/>
          <w:lang w:eastAsia="en-GB"/>
        </w:rPr>
        <w:t xml:space="preserve"> †</w:t>
      </w:r>
      <w:r w:rsidRPr="00AD790F">
        <w:rPr>
          <w:rFonts w:ascii="Palatino Linotype" w:hAnsi="Palatino Linotype" w:eastAsia="Palatino Linotype" w:cs="Palatino Linotype"/>
          <w:color w:val="000000" w:themeColor="text1"/>
          <w:szCs w:val="24"/>
          <w:lang w:eastAsia="en-GB"/>
        </w:rPr>
        <w:t xml:space="preserve"> </w:t>
      </w:r>
    </w:p>
    <w:p w:rsidRPr="00AD790F" w:rsidR="00AD790F" w:rsidP="00F8699C" w:rsidRDefault="00AD790F" w14:paraId="72920908" w14:textId="77777777">
      <w:pPr>
        <w:spacing w:after="0" w:line="246" w:lineRule="auto"/>
        <w:ind w:left="567" w:right="11" w:hanging="567"/>
        <w:jc w:val="both"/>
        <w:rPr>
          <w:rFonts w:ascii="Palatino Linotype" w:hAnsi="Palatino Linotype" w:eastAsia="Palatino Linotype" w:cs="Palatino Linotype"/>
          <w:color w:val="000000" w:themeColor="text1"/>
          <w:sz w:val="20"/>
          <w:szCs w:val="24"/>
          <w:vertAlign w:val="superscript"/>
          <w:lang w:eastAsia="en-GB"/>
        </w:rPr>
      </w:pPr>
    </w:p>
    <w:p w:rsidRPr="00AD790F" w:rsidR="00F8699C" w:rsidP="00F8699C" w:rsidRDefault="00F8699C" w14:paraId="5ADA5DB7" w14:textId="400A9F67">
      <w:pPr>
        <w:spacing w:after="0" w:line="246" w:lineRule="auto"/>
        <w:ind w:left="567" w:right="11" w:hanging="567"/>
        <w:jc w:val="both"/>
        <w:rPr>
          <w:rFonts w:ascii="Palatino Linotype" w:hAnsi="Palatino Linotype" w:eastAsia="Palatino Linotype" w:cs="Palatino Linotype"/>
          <w:color w:val="000000" w:themeColor="text1"/>
          <w:szCs w:val="24"/>
          <w:lang w:eastAsia="en-GB"/>
        </w:rPr>
      </w:pPr>
      <w:proofErr w:type="gramStart"/>
      <w:r w:rsidRPr="00AD790F">
        <w:rPr>
          <w:rFonts w:ascii="Palatino Linotype" w:hAnsi="Palatino Linotype" w:eastAsia="Palatino Linotype" w:cs="Palatino Linotype"/>
          <w:color w:val="000000" w:themeColor="text1"/>
          <w:sz w:val="20"/>
          <w:szCs w:val="24"/>
          <w:vertAlign w:val="superscript"/>
          <w:lang w:eastAsia="en-GB"/>
        </w:rPr>
        <w:t>†</w:t>
      </w:r>
      <w:r w:rsidRPr="00AD790F">
        <w:rPr>
          <w:rFonts w:ascii="Palatino Linotype" w:hAnsi="Palatino Linotype" w:eastAsia="Palatino Linotype" w:cs="Palatino Linotype"/>
          <w:color w:val="000000" w:themeColor="text1"/>
          <w:sz w:val="20"/>
          <w:szCs w:val="24"/>
          <w:lang w:eastAsia="en-GB"/>
        </w:rPr>
        <w:t xml:space="preserve">  The</w:t>
      </w:r>
      <w:proofErr w:type="gramEnd"/>
      <w:r w:rsidRPr="00AD790F">
        <w:rPr>
          <w:rFonts w:ascii="Palatino Linotype" w:hAnsi="Palatino Linotype" w:eastAsia="Palatino Linotype" w:cs="Palatino Linotype"/>
          <w:color w:val="000000" w:themeColor="text1"/>
          <w:sz w:val="20"/>
          <w:szCs w:val="24"/>
          <w:lang w:eastAsia="en-GB"/>
        </w:rPr>
        <w:t xml:space="preserve"> parties are reminded that if a judgment or a Voluntary Joint Tribunal’s award is not fully paid within 30 days, the Barrister may request the Chairman of the General Council of the Bar to include the solicitor on the List of Defaulting Solicitors. </w:t>
      </w:r>
    </w:p>
    <w:p w:rsidRPr="00AD790F" w:rsidR="005D06D3" w:rsidP="00661B5F" w:rsidRDefault="005D06D3" w14:paraId="675C6920" w14:textId="77777777">
      <w:pPr>
        <w:spacing w:after="0" w:line="240" w:lineRule="auto"/>
        <w:jc w:val="both"/>
        <w:rPr>
          <w:rFonts w:ascii="Palatino Linotype" w:hAnsi="Palatino Linotype"/>
          <w:color w:val="000000" w:themeColor="text1"/>
          <w:sz w:val="24"/>
          <w:szCs w:val="24"/>
          <w:u w:val="single"/>
        </w:rPr>
      </w:pPr>
    </w:p>
    <w:sectPr w:rsidRPr="00AD790F" w:rsidR="005D06D3">
      <w:footerReference w:type="default" r:id="rId11"/>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20F5" w:rsidP="005D06D3" w:rsidRDefault="006120F5" w14:paraId="22AEAB3B" w14:textId="77777777">
      <w:pPr>
        <w:spacing w:after="0" w:line="240" w:lineRule="auto"/>
      </w:pPr>
      <w:r>
        <w:separator/>
      </w:r>
    </w:p>
  </w:endnote>
  <w:endnote w:type="continuationSeparator" w:id="0">
    <w:p w:rsidR="006120F5" w:rsidP="005D06D3" w:rsidRDefault="006120F5" w14:paraId="68F64069"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6107904"/>
      <w:docPartObj>
        <w:docPartGallery w:val="Page Numbers (Bottom of Page)"/>
        <w:docPartUnique/>
      </w:docPartObj>
    </w:sdtPr>
    <w:sdtEndPr>
      <w:rPr>
        <w:rFonts w:ascii="Palatino Linotype" w:hAnsi="Palatino Linotype"/>
        <w:noProof/>
      </w:rPr>
    </w:sdtEndPr>
    <w:sdtContent>
      <w:p w:rsidRPr="005265CE" w:rsidR="005265CE" w:rsidRDefault="005265CE" w14:paraId="56C2248E" w14:textId="0FDD9A79">
        <w:pPr>
          <w:pStyle w:val="Footer"/>
          <w:jc w:val="right"/>
          <w:rPr>
            <w:rFonts w:ascii="Palatino Linotype" w:hAnsi="Palatino Linotype"/>
          </w:rPr>
        </w:pPr>
        <w:r w:rsidRPr="005265CE">
          <w:rPr>
            <w:rFonts w:ascii="Palatino Linotype" w:hAnsi="Palatino Linotype"/>
          </w:rPr>
          <w:fldChar w:fldCharType="begin"/>
        </w:r>
        <w:r w:rsidRPr="005265CE">
          <w:rPr>
            <w:rFonts w:ascii="Palatino Linotype" w:hAnsi="Palatino Linotype"/>
          </w:rPr>
          <w:instrText xml:space="preserve"> PAGE   \* MERGEFORMAT </w:instrText>
        </w:r>
        <w:r w:rsidRPr="005265CE">
          <w:rPr>
            <w:rFonts w:ascii="Palatino Linotype" w:hAnsi="Palatino Linotype"/>
          </w:rPr>
          <w:fldChar w:fldCharType="separate"/>
        </w:r>
        <w:r w:rsidRPr="005265CE">
          <w:rPr>
            <w:rFonts w:ascii="Palatino Linotype" w:hAnsi="Palatino Linotype"/>
            <w:noProof/>
          </w:rPr>
          <w:t>2</w:t>
        </w:r>
        <w:r w:rsidRPr="005265CE">
          <w:rPr>
            <w:rFonts w:ascii="Palatino Linotype" w:hAnsi="Palatino Linotype"/>
            <w:noProof/>
          </w:rPr>
          <w:fldChar w:fldCharType="end"/>
        </w:r>
      </w:p>
    </w:sdtContent>
  </w:sdt>
  <w:p w:rsidR="00CB7225" w:rsidRDefault="00CB7225" w14:paraId="269C2658"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20F5" w:rsidP="005D06D3" w:rsidRDefault="006120F5" w14:paraId="0788AB4A" w14:textId="77777777">
      <w:pPr>
        <w:spacing w:after="0" w:line="240" w:lineRule="auto"/>
      </w:pPr>
      <w:r>
        <w:separator/>
      </w:r>
    </w:p>
  </w:footnote>
  <w:footnote w:type="continuationSeparator" w:id="0">
    <w:p w:rsidR="006120F5" w:rsidP="005D06D3" w:rsidRDefault="006120F5" w14:paraId="6136D55C" w14:textId="77777777">
      <w:pPr>
        <w:spacing w:after="0" w:line="240" w:lineRule="auto"/>
      </w:pPr>
      <w:r>
        <w:continuationSeparator/>
      </w:r>
    </w:p>
  </w:footnote>
  <w:footnote w:id="4747">
    <w:p w:rsidR="513AE977" w:rsidP="513AE977" w:rsidRDefault="513AE977" w14:paraId="1CFDCF7D" w14:textId="18FE8562">
      <w:pPr>
        <w:pStyle w:val="FootnoteText"/>
      </w:pPr>
      <w:r w:rsidRPr="513AE977">
        <w:rPr>
          <w:rStyle w:val="FootnoteReference"/>
        </w:rPr>
        <w:footnoteRef/>
      </w:r>
      <w:r>
        <w:t xml:space="preserve"> </w:t>
      </w:r>
      <w:r w:rsidRPr="513AE977">
        <w:t xml:space="preserve">The Terms were first published in 2012. In 2018, clauses 6 and 7 were updated to take account of the General Data Protection Regulation. In 2020, clause 4.3 was updated to refer to the Money Laundering Regulations 2017. In 2026 clause 10 was retitled to liability “and insurance” to cover its contents, clause 10.1 was added to make clear the obligation on barristers to have insurance, clause 10.4 was added to reflect the £100,000 liability cap on the BMIF insurance in relation to purely contractual liability and clause 10.6 was added as an option for a barrister to limit their liability. </w:t>
      </w:r>
    </w:p>
  </w:footnote>
  <w:footnote w:id="2">
    <w:p w:rsidRPr="001F296F" w:rsidR="00F8699C" w:rsidP="00F8699C" w:rsidRDefault="00F8699C" w14:paraId="6E477061" w14:textId="653180A9">
      <w:pPr>
        <w:pStyle w:val="FootnoteText"/>
        <w:rPr>
          <w:rFonts w:ascii="Palatino Linotype" w:hAnsi="Palatino Linotype"/>
          <w:color w:val="EE0000"/>
        </w:rPr>
      </w:pPr>
      <w:r w:rsidRPr="001F296F">
        <w:rPr>
          <w:rStyle w:val="FootnoteReference"/>
          <w:rFonts w:ascii="Palatino Linotype" w:hAnsi="Palatino Linotype"/>
        </w:rPr>
        <w:footnoteRef/>
      </w:r>
      <w:r w:rsidRPr="001F296F">
        <w:rPr>
          <w:rFonts w:ascii="Palatino Linotype" w:hAnsi="Palatino Linotype"/>
        </w:rPr>
        <w:t xml:space="preserve"> If consideration is being given to the use of optional Clause 10.6, it is recommended that barristers read and consider the note on the Use of Limitations of Liability, published by the BMIF</w:t>
      </w:r>
      <w:r w:rsidR="001F296F">
        <w:rPr>
          <w:rFonts w:ascii="Palatino Linotype" w:hAnsi="Palatino Linotype"/>
        </w:rPr>
        <w:t xml:space="preserve"> and</w:t>
      </w:r>
      <w:r w:rsidRPr="001F296F">
        <w:rPr>
          <w:rFonts w:ascii="Palatino Linotype" w:hAnsi="Palatino Linotype"/>
        </w:rPr>
        <w:t xml:space="preserve"> COMBAR </w:t>
      </w:r>
      <w:r w:rsidR="001F296F">
        <w:rPr>
          <w:rFonts w:ascii="Palatino Linotype" w:hAnsi="Palatino Linotype"/>
        </w:rPr>
        <w:t>with assistance from</w:t>
      </w:r>
      <w:r w:rsidRPr="001F296F">
        <w:rPr>
          <w:rFonts w:ascii="Palatino Linotype" w:hAnsi="Palatino Linotype"/>
        </w:rPr>
        <w:t xml:space="preserve"> Herbert Smith Freehills dated November 2025, which can be found </w:t>
      </w:r>
      <w:hyperlink w:history="1" r:id="rId1">
        <w:r w:rsidRPr="001F296F">
          <w:rPr>
            <w:rStyle w:val="Hyperlink"/>
            <w:rFonts w:ascii="Palatino Linotype" w:hAnsi="Palatino Linotype"/>
            <w:color w:val="auto"/>
          </w:rPr>
          <w:t>here</w:t>
        </w:r>
      </w:hyperlink>
      <w:r w:rsidR="000078F4">
        <w:t>:</w:t>
      </w:r>
      <w:hyperlink w:history="1" r:id="rId2">
        <w:r w:rsidRPr="006964B0" w:rsidR="000078F4">
          <w:rPr>
            <w:rStyle w:val="Hyperlink"/>
          </w:rPr>
          <w:t>https://www.barmutual.co.uk/fileadmin/uploads/barmutual/2025_documents/Guidance_note_prepared_by_Herbert_Smith_in_relation_to_limitation_of_liability_caps.pdf</w:t>
        </w:r>
      </w:hyperlink>
      <w:r w:rsidR="000078F4">
        <w:t xml:space="preserve"> </w:t>
      </w:r>
      <w:r w:rsidRPr="001F296F">
        <w:rPr>
          <w:rFonts w:ascii="Palatino Linotype" w:hAnsi="Palatino Linotype"/>
        </w:rPr>
        <w:t xml:space="preserve"> including in particular paragraphs 21-27. </w:t>
      </w:r>
      <w:r w:rsidRPr="001F296F" w:rsidR="001F296F">
        <w:rPr>
          <w:rFonts w:ascii="Palatino Linotype" w:hAnsi="Palatino Linotype"/>
        </w:rPr>
        <w:t>Note that as at the publication date of that note, paragraph 36 of the note correctly stated that the SCT did not at that time include a precedent liability cap, but they now do</w:t>
      </w:r>
      <w:r w:rsidR="001F296F">
        <w:rPr>
          <w:rFonts w:ascii="Palatino Linotype" w:hAnsi="Palatino Linotype"/>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E505C"/>
    <w:multiLevelType w:val="hybridMultilevel"/>
    <w:tmpl w:val="0012315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 w15:restartNumberingAfterBreak="0">
    <w:nsid w:val="24396AD9"/>
    <w:multiLevelType w:val="hybridMultilevel"/>
    <w:tmpl w:val="725823F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2A71706A"/>
    <w:multiLevelType w:val="hybridMultilevel"/>
    <w:tmpl w:val="7CB6BDC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 w15:restartNumberingAfterBreak="0">
    <w:nsid w:val="435A1E5A"/>
    <w:multiLevelType w:val="hybridMultilevel"/>
    <w:tmpl w:val="184ECF2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671722CE"/>
    <w:multiLevelType w:val="hybridMultilevel"/>
    <w:tmpl w:val="F0CA2F7C"/>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6EED5AA5"/>
    <w:multiLevelType w:val="multilevel"/>
    <w:tmpl w:val="740081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B1D64CC"/>
    <w:multiLevelType w:val="hybridMultilevel"/>
    <w:tmpl w:val="3042E4D0"/>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7" w15:restartNumberingAfterBreak="0">
    <w:nsid w:val="7D0A3DD5"/>
    <w:multiLevelType w:val="multilevel"/>
    <w:tmpl w:val="B6740AC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77028912">
    <w:abstractNumId w:val="4"/>
  </w:num>
  <w:num w:numId="2" w16cid:durableId="730153204">
    <w:abstractNumId w:val="1"/>
  </w:num>
  <w:num w:numId="3" w16cid:durableId="57869840">
    <w:abstractNumId w:val="3"/>
  </w:num>
  <w:num w:numId="4" w16cid:durableId="1548224778">
    <w:abstractNumId w:val="5"/>
  </w:num>
  <w:num w:numId="5" w16cid:durableId="46953255">
    <w:abstractNumId w:val="7"/>
  </w:num>
  <w:num w:numId="6" w16cid:durableId="964970873">
    <w:abstractNumId w:val="6"/>
  </w:num>
  <w:num w:numId="7" w16cid:durableId="1877044225">
    <w:abstractNumId w:val="2"/>
  </w:num>
  <w:num w:numId="8" w16cid:durableId="1871410310">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1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6D3"/>
    <w:rsid w:val="00000AE0"/>
    <w:rsid w:val="000078F4"/>
    <w:rsid w:val="00037320"/>
    <w:rsid w:val="00057C5D"/>
    <w:rsid w:val="000D0D47"/>
    <w:rsid w:val="00102A09"/>
    <w:rsid w:val="001F296F"/>
    <w:rsid w:val="00344D3D"/>
    <w:rsid w:val="00474B2E"/>
    <w:rsid w:val="004F3302"/>
    <w:rsid w:val="005265CE"/>
    <w:rsid w:val="005B4A63"/>
    <w:rsid w:val="005D06D3"/>
    <w:rsid w:val="0060495B"/>
    <w:rsid w:val="006120F5"/>
    <w:rsid w:val="00661B5F"/>
    <w:rsid w:val="00683F52"/>
    <w:rsid w:val="006A5639"/>
    <w:rsid w:val="006C79CB"/>
    <w:rsid w:val="00716C0C"/>
    <w:rsid w:val="00783739"/>
    <w:rsid w:val="008752DE"/>
    <w:rsid w:val="00915483"/>
    <w:rsid w:val="009F47B7"/>
    <w:rsid w:val="00A02C93"/>
    <w:rsid w:val="00A9204E"/>
    <w:rsid w:val="00AD790F"/>
    <w:rsid w:val="00C07C0E"/>
    <w:rsid w:val="00C377B5"/>
    <w:rsid w:val="00CB7225"/>
    <w:rsid w:val="00CD6740"/>
    <w:rsid w:val="00DA4DE1"/>
    <w:rsid w:val="00F8699C"/>
    <w:rsid w:val="0C1FA8CE"/>
    <w:rsid w:val="2A1BC25D"/>
    <w:rsid w:val="40C1403D"/>
    <w:rsid w:val="41B10E72"/>
    <w:rsid w:val="4E526F72"/>
    <w:rsid w:val="513AE977"/>
    <w:rsid w:val="52E830E6"/>
    <w:rsid w:val="7CC52C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CC3B32"/>
  <w15:chartTrackingRefBased/>
  <w15:docId w15:val="{12C65020-E243-49A3-9BE0-8578C8A4D6A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D06D3"/>
    <w:pPr>
      <w:spacing w:line="259" w:lineRule="auto"/>
    </w:pPr>
    <w:rPr>
      <w:sz w:val="22"/>
      <w:szCs w:val="22"/>
    </w:rPr>
  </w:style>
  <w:style w:type="paragraph" w:styleId="Heading1">
    <w:name w:val="heading 1"/>
    <w:basedOn w:val="Normal"/>
    <w:next w:val="Normal"/>
    <w:link w:val="Heading1Char"/>
    <w:uiPriority w:val="9"/>
    <w:qFormat/>
    <w:rsid w:val="005D06D3"/>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06D3"/>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06D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06D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06D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06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06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06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06D3"/>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5D06D3"/>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5D06D3"/>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5D06D3"/>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5D06D3"/>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5D06D3"/>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5D06D3"/>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5D06D3"/>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5D06D3"/>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5D06D3"/>
    <w:rPr>
      <w:rFonts w:eastAsiaTheme="majorEastAsia" w:cstheme="majorBidi"/>
      <w:color w:val="272727" w:themeColor="text1" w:themeTint="D8"/>
    </w:rPr>
  </w:style>
  <w:style w:type="paragraph" w:styleId="Title">
    <w:name w:val="Title"/>
    <w:basedOn w:val="Normal"/>
    <w:next w:val="Normal"/>
    <w:link w:val="TitleChar"/>
    <w:uiPriority w:val="10"/>
    <w:qFormat/>
    <w:rsid w:val="005D06D3"/>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5D06D3"/>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5D06D3"/>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5D06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06D3"/>
    <w:pPr>
      <w:spacing w:before="160"/>
      <w:jc w:val="center"/>
    </w:pPr>
    <w:rPr>
      <w:i/>
      <w:iCs/>
      <w:color w:val="404040" w:themeColor="text1" w:themeTint="BF"/>
    </w:rPr>
  </w:style>
  <w:style w:type="character" w:styleId="QuoteChar" w:customStyle="1">
    <w:name w:val="Quote Char"/>
    <w:basedOn w:val="DefaultParagraphFont"/>
    <w:link w:val="Quote"/>
    <w:uiPriority w:val="29"/>
    <w:rsid w:val="005D06D3"/>
    <w:rPr>
      <w:i/>
      <w:iCs/>
      <w:color w:val="404040" w:themeColor="text1" w:themeTint="BF"/>
    </w:rPr>
  </w:style>
  <w:style w:type="paragraph" w:styleId="ListParagraph">
    <w:name w:val="List Paragraph"/>
    <w:basedOn w:val="Normal"/>
    <w:uiPriority w:val="34"/>
    <w:qFormat/>
    <w:rsid w:val="005D06D3"/>
    <w:pPr>
      <w:ind w:left="720"/>
      <w:contextualSpacing/>
    </w:pPr>
  </w:style>
  <w:style w:type="character" w:styleId="IntenseEmphasis">
    <w:name w:val="Intense Emphasis"/>
    <w:basedOn w:val="DefaultParagraphFont"/>
    <w:uiPriority w:val="21"/>
    <w:qFormat/>
    <w:rsid w:val="005D06D3"/>
    <w:rPr>
      <w:i/>
      <w:iCs/>
      <w:color w:val="0F4761" w:themeColor="accent1" w:themeShade="BF"/>
    </w:rPr>
  </w:style>
  <w:style w:type="paragraph" w:styleId="IntenseQuote">
    <w:name w:val="Intense Quote"/>
    <w:basedOn w:val="Normal"/>
    <w:next w:val="Normal"/>
    <w:link w:val="IntenseQuoteChar"/>
    <w:uiPriority w:val="30"/>
    <w:qFormat/>
    <w:rsid w:val="005D06D3"/>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5D06D3"/>
    <w:rPr>
      <w:i/>
      <w:iCs/>
      <w:color w:val="0F4761" w:themeColor="accent1" w:themeShade="BF"/>
    </w:rPr>
  </w:style>
  <w:style w:type="character" w:styleId="IntenseReference">
    <w:name w:val="Intense Reference"/>
    <w:basedOn w:val="DefaultParagraphFont"/>
    <w:uiPriority w:val="32"/>
    <w:qFormat/>
    <w:rsid w:val="005D06D3"/>
    <w:rPr>
      <w:b/>
      <w:bCs/>
      <w:smallCaps/>
      <w:color w:val="0F4761" w:themeColor="accent1" w:themeShade="BF"/>
      <w:spacing w:val="5"/>
    </w:rPr>
  </w:style>
  <w:style w:type="character" w:styleId="Hyperlink">
    <w:name w:val="Hyperlink"/>
    <w:basedOn w:val="DefaultParagraphFont"/>
    <w:uiPriority w:val="99"/>
    <w:unhideWhenUsed/>
    <w:rsid w:val="005D06D3"/>
    <w:rPr>
      <w:color w:val="467886" w:themeColor="hyperlink"/>
      <w:u w:val="single"/>
    </w:rPr>
  </w:style>
  <w:style w:type="paragraph" w:styleId="FootnoteText">
    <w:name w:val="footnote text"/>
    <w:basedOn w:val="Normal"/>
    <w:link w:val="FootnoteTextChar"/>
    <w:uiPriority w:val="99"/>
    <w:semiHidden/>
    <w:unhideWhenUsed/>
    <w:rsid w:val="005D06D3"/>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5D06D3"/>
    <w:rPr>
      <w:sz w:val="20"/>
      <w:szCs w:val="20"/>
    </w:rPr>
  </w:style>
  <w:style w:type="character" w:styleId="FootnoteReference">
    <w:name w:val="footnote reference"/>
    <w:basedOn w:val="DefaultParagraphFont"/>
    <w:uiPriority w:val="99"/>
    <w:semiHidden/>
    <w:unhideWhenUsed/>
    <w:rsid w:val="005D06D3"/>
    <w:rPr>
      <w:vertAlign w:val="superscript"/>
    </w:rPr>
  </w:style>
  <w:style w:type="paragraph" w:styleId="Header">
    <w:name w:val="header"/>
    <w:basedOn w:val="Normal"/>
    <w:link w:val="HeaderChar"/>
    <w:uiPriority w:val="99"/>
    <w:unhideWhenUsed/>
    <w:rsid w:val="00CB7225"/>
    <w:pPr>
      <w:tabs>
        <w:tab w:val="center" w:pos="4513"/>
        <w:tab w:val="right" w:pos="9026"/>
      </w:tabs>
      <w:spacing w:after="0" w:line="240" w:lineRule="auto"/>
    </w:pPr>
  </w:style>
  <w:style w:type="character" w:styleId="HeaderChar" w:customStyle="1">
    <w:name w:val="Header Char"/>
    <w:basedOn w:val="DefaultParagraphFont"/>
    <w:link w:val="Header"/>
    <w:uiPriority w:val="99"/>
    <w:rsid w:val="00CB7225"/>
    <w:rPr>
      <w:sz w:val="22"/>
      <w:szCs w:val="22"/>
    </w:rPr>
  </w:style>
  <w:style w:type="paragraph" w:styleId="Footer">
    <w:name w:val="footer"/>
    <w:basedOn w:val="Normal"/>
    <w:link w:val="FooterChar"/>
    <w:uiPriority w:val="99"/>
    <w:unhideWhenUsed/>
    <w:rsid w:val="00CB7225"/>
    <w:pPr>
      <w:tabs>
        <w:tab w:val="center" w:pos="4513"/>
        <w:tab w:val="right" w:pos="9026"/>
      </w:tabs>
      <w:spacing w:after="0" w:line="240" w:lineRule="auto"/>
    </w:pPr>
  </w:style>
  <w:style w:type="character" w:styleId="FooterChar" w:customStyle="1">
    <w:name w:val="Footer Char"/>
    <w:basedOn w:val="DefaultParagraphFont"/>
    <w:link w:val="Footer"/>
    <w:uiPriority w:val="99"/>
    <w:rsid w:val="00CB7225"/>
    <w:rPr>
      <w:sz w:val="22"/>
      <w:szCs w:val="22"/>
    </w:rPr>
  </w:style>
  <w:style w:type="character" w:styleId="FollowedHyperlink">
    <w:name w:val="FollowedHyperlink"/>
    <w:basedOn w:val="DefaultParagraphFont"/>
    <w:uiPriority w:val="99"/>
    <w:semiHidden/>
    <w:unhideWhenUsed/>
    <w:rsid w:val="00CB7225"/>
    <w:rPr>
      <w:color w:val="96607D" w:themeColor="followedHyperlink"/>
      <w:u w:val="single"/>
    </w:rPr>
  </w:style>
  <w:style w:type="character" w:styleId="UnresolvedMention">
    <w:name w:val="Unresolved Mention"/>
    <w:basedOn w:val="DefaultParagraphFont"/>
    <w:uiPriority w:val="99"/>
    <w:semiHidden/>
    <w:unhideWhenUsed/>
    <w:rsid w:val="00661B5F"/>
    <w:rPr>
      <w:color w:val="605E5C"/>
      <w:shd w:val="clear" w:color="auto" w:fill="E1DFDD"/>
    </w:rPr>
  </w:style>
  <w:style w:type="paragraph" w:styleId="footnotedescription" w:customStyle="1">
    <w:name w:val="footnote description"/>
    <w:next w:val="Normal"/>
    <w:link w:val="footnotedescriptionChar"/>
    <w:hidden/>
    <w:rsid w:val="00F8699C"/>
    <w:pPr>
      <w:spacing w:after="232" w:line="247" w:lineRule="auto"/>
      <w:ind w:right="62"/>
      <w:jc w:val="both"/>
    </w:pPr>
    <w:rPr>
      <w:rFonts w:ascii="Palatino Linotype" w:hAnsi="Palatino Linotype" w:eastAsia="Palatino Linotype" w:cs="Palatino Linotype"/>
      <w:color w:val="000000"/>
      <w:sz w:val="20"/>
      <w:lang w:eastAsia="en-GB"/>
    </w:rPr>
  </w:style>
  <w:style w:type="character" w:styleId="footnotedescriptionChar" w:customStyle="1">
    <w:name w:val="footnote description Char"/>
    <w:link w:val="footnotedescription"/>
    <w:rsid w:val="00F8699C"/>
    <w:rPr>
      <w:rFonts w:ascii="Palatino Linotype" w:hAnsi="Palatino Linotype" w:eastAsia="Palatino Linotype" w:cs="Palatino Linotype"/>
      <w:color w:val="000000"/>
      <w:sz w:val="20"/>
      <w:lang w:eastAsia="en-GB"/>
    </w:rPr>
  </w:style>
  <w:style w:type="character" w:styleId="footnotemark" w:customStyle="1">
    <w:name w:val="footnote mark"/>
    <w:hidden/>
    <w:rsid w:val="00F8699C"/>
    <w:rPr>
      <w:rFonts w:ascii="Palatino Linotype" w:hAnsi="Palatino Linotype" w:eastAsia="Palatino Linotype" w:cs="Palatino Linotype"/>
      <w:color w:val="000000"/>
      <w:sz w:val="20"/>
      <w:vertAlign w:val="superscript"/>
    </w:rPr>
  </w:style>
  <w:style w:type="paragraph" w:styleId="TOC1">
    <w:name w:val="toc 1"/>
    <w:basedOn w:val="Normal"/>
    <w:next w:val="Normal"/>
    <w:autoRedefine/>
    <w:uiPriority w:val="39"/>
    <w:unhideWhenUsed/>
    <w:rsid w:val="00F8699C"/>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s>
</file>

<file path=word/_rels/footnotes.xml.rels><?xml version="1.0" encoding="UTF-8" standalone="yes"?>
<Relationships xmlns="http://schemas.openxmlformats.org/package/2006/relationships"><Relationship Id="rId2" Type="http://schemas.openxmlformats.org/officeDocument/2006/relationships/hyperlink" Target="https://www.barmutual.co.uk/fileadmin/uploads/barmutual/2025_documents/Guidance_note_prepared_by_Herbert_Smith_in_relation_to_limitation_of_liability_caps.pdf" TargetMode="External"/><Relationship Id="rId1" Type="http://schemas.openxmlformats.org/officeDocument/2006/relationships/hyperlink" Target="https://www.barmutual.co.uk/fileadmin/uploads/barmutual/2025_documents/Guidance_note_prepared_by_Herbert_Smith_in_relation_to_limitation_of_liability_caps.pdf"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36b6bd7-9cd0-4c4f-9383-677e02d621ff" xsi:nil="true"/>
    <lcf76f155ced4ddcb4097134ff3c332f xmlns="c9916280-6d1e-431e-84a9-bb36afab4610">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C4202C8D0A3024E87E4EC6CA4444D99" ma:contentTypeVersion="11" ma:contentTypeDescription="Create a new document." ma:contentTypeScope="" ma:versionID="55d5cdc986d1c5c452cf603813de2dcc">
  <xsd:schema xmlns:xsd="http://www.w3.org/2001/XMLSchema" xmlns:xs="http://www.w3.org/2001/XMLSchema" xmlns:p="http://schemas.microsoft.com/office/2006/metadata/properties" xmlns:ns2="c9916280-6d1e-431e-84a9-bb36afab4610" xmlns:ns3="b36b6bd7-9cd0-4c4f-9383-677e02d621ff" targetNamespace="http://schemas.microsoft.com/office/2006/metadata/properties" ma:root="true" ma:fieldsID="b44f6112b7d67c0720a6273e04f7796d" ns2:_="" ns3:_="">
    <xsd:import namespace="c9916280-6d1e-431e-84a9-bb36afab4610"/>
    <xsd:import namespace="b36b6bd7-9cd0-4c4f-9383-677e02d621f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916280-6d1e-431e-84a9-bb36afab46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9a18054-750e-466d-9403-bc56a9d9163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36b6bd7-9cd0-4c4f-9383-677e02d621f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39cf927-d4d5-4a16-8b0f-03702229a9f9}" ma:internalName="TaxCatchAll" ma:showField="CatchAllData" ma:web="b36b6bd7-9cd0-4c4f-9383-677e02d621f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F9FE87-21A0-4DA7-949B-DEF91531CDBE}">
  <ds:schemaRefs>
    <ds:schemaRef ds:uri="http://schemas.openxmlformats.org/officeDocument/2006/bibliography"/>
  </ds:schemaRefs>
</ds:datastoreItem>
</file>

<file path=customXml/itemProps2.xml><?xml version="1.0" encoding="utf-8"?>
<ds:datastoreItem xmlns:ds="http://schemas.openxmlformats.org/officeDocument/2006/customXml" ds:itemID="{87C7AC77-567C-477A-BA68-E525072AAE1D}">
  <ds:schemaRefs>
    <ds:schemaRef ds:uri="http://schemas.microsoft.com/sharepoint/v3/contenttype/forms"/>
  </ds:schemaRefs>
</ds:datastoreItem>
</file>

<file path=customXml/itemProps3.xml><?xml version="1.0" encoding="utf-8"?>
<ds:datastoreItem xmlns:ds="http://schemas.openxmlformats.org/officeDocument/2006/customXml" ds:itemID="{B473886B-059F-40A5-B64F-13090557AD78}">
  <ds:schemaRefs>
    <ds:schemaRef ds:uri="http://schemas.microsoft.com/office/2006/metadata/properties"/>
    <ds:schemaRef ds:uri="http://schemas.microsoft.com/office/infopath/2007/PartnerControls"/>
    <ds:schemaRef ds:uri="b36b6bd7-9cd0-4c4f-9383-677e02d621ff"/>
    <ds:schemaRef ds:uri="c9916280-6d1e-431e-84a9-bb36afab4610"/>
  </ds:schemaRefs>
</ds:datastoreItem>
</file>

<file path=customXml/itemProps4.xml><?xml version="1.0" encoding="utf-8"?>
<ds:datastoreItem xmlns:ds="http://schemas.openxmlformats.org/officeDocument/2006/customXml" ds:itemID="{7B2E1DB2-9DE2-442F-8CAE-560E0B9963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916280-6d1e-431e-84a9-bb36afab4610"/>
    <ds:schemaRef ds:uri="b36b6bd7-9cd0-4c4f-9383-677e02d621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Nell Ferrall</dc:creator>
  <keywords/>
  <dc:description/>
  <lastModifiedBy>Nell Ferrall</lastModifiedBy>
  <revision>3</revision>
  <dcterms:created xsi:type="dcterms:W3CDTF">2026-06-22T13:59:00.0000000Z</dcterms:created>
  <dcterms:modified xsi:type="dcterms:W3CDTF">2026-09-08T10:42:49.7613288Z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0x010100FC4202C8D0A3024E87E4EC6CA4444D99</vt:lpwstr>
  </property>
  <property fmtid="{D5CDD505-2E9C-101B-9397-08002B2CF9AE}" pid="3" name="MediaServiceImageTags">
    <vt:lpwstr/>
  </property>
</Properties>
</file>