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line="180" w:lineRule="auto" w:before="83"/>
        <w:ind w:left="907" w:right="2480" w:firstLine="0"/>
        <w:jc w:val="left"/>
        <w:rPr>
          <w:b/>
          <w:sz w:val="24"/>
        </w:rPr>
      </w:pPr>
      <w:r>
        <w:rPr/>
        <w:pict>
          <v:group style="position:absolute;margin-left:-.000001pt;margin-top:-240.175491pt;width:595.3pt;height:212.6pt;mso-position-horizontal-relative:page;mso-position-vertical-relative:paragraph;z-index:15728640" id="docshapegroup5" coordorigin="0,-4804" coordsize="11906,4252">
            <v:shape style="position:absolute;left:0;top:-4804;width:11906;height:4252" type="#_x0000_t75" id="docshape6" stroked="false">
              <v:imagedata r:id="rId7" o:title=""/>
            </v:shape>
            <v:line style="position:absolute" from="907,-3032" to="9638,-3032" stroked="true" strokeweight=".5pt" strokecolor="#ffffff">
              <v:stroke dashstyle="solid"/>
            </v:line>
            <v:shape style="position:absolute;left:10135;top:-3106;width:869;height:88" type="#_x0000_t75" id="docshape7" stroked="false">
              <v:imagedata r:id="rId8" o:title=""/>
            </v:shape>
            <v:shape style="position:absolute;left:10096;top:-4097;width:947;height:946" type="#_x0000_t75" id="docshape8" stroked="false">
              <v:imagedata r:id="rId9" o:title=""/>
            </v:shape>
            <v:shape style="position:absolute;left:0;top:-4804;width:11906;height:4252" type="#_x0000_t202" id="docshape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15"/>
                      <w:rPr>
                        <w:b/>
                        <w:sz w:val="13"/>
                      </w:rPr>
                    </w:pPr>
                  </w:p>
                  <w:p>
                    <w:pPr>
                      <w:spacing w:line="340" w:lineRule="exact" w:before="0"/>
                      <w:ind w:left="9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Fair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Recruitment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Guide</w:t>
                    </w:r>
                  </w:p>
                  <w:p>
                    <w:pPr>
                      <w:spacing w:line="341" w:lineRule="exact" w:before="0"/>
                      <w:ind w:left="90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4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/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Template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  <w:p>
                    <w:pPr>
                      <w:spacing w:before="124"/>
                      <w:ind w:left="907" w:right="0" w:firstLine="0"/>
                      <w:jc w:val="left"/>
                      <w:rPr>
                        <w:rFonts w:ascii="Minion Pro"/>
                        <w:sz w:val="80"/>
                      </w:rPr>
                    </w:pPr>
                    <w:r>
                      <w:rPr>
                        <w:rFonts w:ascii="Minion Pro"/>
                        <w:color w:val="FFFFFF"/>
                        <w:sz w:val="80"/>
                      </w:rPr>
                      <w:t>Sample</w:t>
                    </w:r>
                    <w:r>
                      <w:rPr>
                        <w:rFonts w:ascii="Minion Pro"/>
                        <w:color w:val="FFFFFF"/>
                        <w:spacing w:val="-28"/>
                        <w:sz w:val="80"/>
                      </w:rPr>
                      <w:t> </w:t>
                    </w:r>
                    <w:r>
                      <w:rPr>
                        <w:rFonts w:ascii="Minion Pro"/>
                        <w:color w:val="FFFFFF"/>
                        <w:sz w:val="80"/>
                      </w:rPr>
                      <w:t>application</w:t>
                    </w:r>
                    <w:r>
                      <w:rPr>
                        <w:rFonts w:ascii="Minion Pro"/>
                        <w:color w:val="FFFFFF"/>
                        <w:spacing w:val="-27"/>
                        <w:sz w:val="80"/>
                      </w:rPr>
                      <w:t> </w:t>
                    </w:r>
                    <w:r>
                      <w:rPr>
                        <w:rFonts w:ascii="Minion Pro"/>
                        <w:color w:val="FFFFFF"/>
                        <w:sz w:val="80"/>
                      </w:rPr>
                      <w:t>form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414042"/>
          <w:sz w:val="24"/>
        </w:rPr>
        <w:t>This is the application form used by the Bar Council’s Pupillage Gateway. It</w:t>
      </w:r>
      <w:r>
        <w:rPr>
          <w:b/>
          <w:color w:val="414042"/>
          <w:spacing w:val="1"/>
          <w:sz w:val="24"/>
        </w:rPr>
        <w:t> </w:t>
      </w:r>
      <w:r>
        <w:rPr>
          <w:b/>
          <w:color w:val="414042"/>
          <w:sz w:val="24"/>
        </w:rPr>
        <w:t>can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be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adapted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to</w:t>
      </w:r>
      <w:r>
        <w:rPr>
          <w:b/>
          <w:color w:val="414042"/>
          <w:spacing w:val="-3"/>
          <w:sz w:val="24"/>
        </w:rPr>
        <w:t> </w:t>
      </w:r>
      <w:r>
        <w:rPr>
          <w:b/>
          <w:color w:val="414042"/>
          <w:sz w:val="24"/>
        </w:rPr>
        <w:t>fit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the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role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you’re</w:t>
      </w:r>
      <w:r>
        <w:rPr>
          <w:b/>
          <w:color w:val="414042"/>
          <w:spacing w:val="-5"/>
          <w:sz w:val="24"/>
        </w:rPr>
        <w:t> </w:t>
      </w:r>
      <w:r>
        <w:rPr>
          <w:b/>
          <w:color w:val="414042"/>
          <w:sz w:val="24"/>
        </w:rPr>
        <w:t>recruiting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and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the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selection</w:t>
      </w:r>
      <w:r>
        <w:rPr>
          <w:b/>
          <w:color w:val="414042"/>
          <w:spacing w:val="-4"/>
          <w:sz w:val="24"/>
        </w:rPr>
        <w:t> </w:t>
      </w:r>
      <w:r>
        <w:rPr>
          <w:b/>
          <w:color w:val="414042"/>
          <w:sz w:val="24"/>
        </w:rPr>
        <w:t>criteria</w:t>
      </w:r>
      <w:r>
        <w:rPr>
          <w:b/>
          <w:color w:val="414042"/>
          <w:spacing w:val="-3"/>
          <w:sz w:val="24"/>
        </w:rPr>
        <w:t> </w:t>
      </w:r>
      <w:r>
        <w:rPr>
          <w:b/>
          <w:color w:val="414042"/>
          <w:sz w:val="24"/>
        </w:rPr>
        <w:t>you’re</w:t>
      </w:r>
      <w:r>
        <w:rPr>
          <w:b/>
          <w:color w:val="414042"/>
          <w:spacing w:val="-57"/>
          <w:sz w:val="24"/>
        </w:rPr>
        <w:t> </w:t>
      </w:r>
      <w:r>
        <w:rPr>
          <w:b/>
          <w:color w:val="414042"/>
          <w:sz w:val="24"/>
        </w:rPr>
        <w:t>using.</w:t>
      </w: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240" w:lineRule="auto" w:before="115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Personal details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Title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First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name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Middle name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Last name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Preferred name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6"/>
        <w:rPr>
          <w:b/>
          <w:sz w:val="26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Address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Town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County/region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Postal/Zip code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Country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6"/>
        <w:rPr>
          <w:b/>
          <w:sz w:val="26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E-mail address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Home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telephone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Mobile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telephone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w:type="default" r:id="rId5"/>
          <w:footerReference w:type="even" r:id="rId6"/>
          <w:type w:val="continuous"/>
          <w:pgSz w:w="11910" w:h="16840"/>
          <w:pgMar w:footer="505" w:header="0" w:top="0" w:bottom="700" w:left="0" w:right="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539" w:lineRule="exact" w:before="0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Education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School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education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(add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required)</w:t>
            </w: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Institution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type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Institution name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Institution location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Institution dates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Qualification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type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Subjects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&amp;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grades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5"/>
        <w:rPr>
          <w:b/>
          <w:sz w:val="27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81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line="180" w:lineRule="auto" w:before="142"/>
              <w:ind w:right="2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Higher education undergraduate, postgraduate and overseas study (add as many entries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required)</w:t>
            </w: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Institution name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Qualification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title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Area of study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Grade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Start date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Date awarded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5"/>
        <w:rPr>
          <w:b/>
          <w:sz w:val="27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CPE/GDL</w:t>
            </w:r>
          </w:p>
        </w:tc>
      </w:tr>
      <w:tr>
        <w:trPr>
          <w:trHeight w:val="79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line="180" w:lineRule="auto" w:before="123"/>
              <w:ind w:right="261"/>
              <w:rPr>
                <w:sz w:val="24"/>
              </w:rPr>
            </w:pPr>
            <w:r>
              <w:rPr>
                <w:color w:val="FFFFFF"/>
                <w:sz w:val="24"/>
              </w:rPr>
              <w:t>Studying/studied for</w:t>
            </w:r>
            <w:r>
              <w:rPr>
                <w:color w:val="FFFFFF"/>
                <w:spacing w:val="-57"/>
                <w:sz w:val="24"/>
              </w:rPr>
              <w:t> </w:t>
            </w:r>
            <w:r>
              <w:rPr>
                <w:color w:val="FFFFFF"/>
                <w:sz w:val="24"/>
              </w:rPr>
              <w:t>a legal degree?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CPE/GDL institution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type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Grade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Mode of study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Dates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505" w:top="1040" w:bottom="1701" w:left="0" w:right="0"/>
        </w:sect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BVC/BPTC institution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Grade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status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Grade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Mode of study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Dates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line="180" w:lineRule="auto" w:before="119"/>
              <w:ind w:right="334"/>
              <w:rPr>
                <w:sz w:val="24"/>
              </w:rPr>
            </w:pPr>
            <w:r>
              <w:rPr>
                <w:color w:val="FFFFFF"/>
                <w:sz w:val="24"/>
              </w:rPr>
              <w:t>Date/proposed Date</w:t>
            </w:r>
            <w:r>
              <w:rPr>
                <w:color w:val="FFFFFF"/>
                <w:spacing w:val="-58"/>
                <w:sz w:val="24"/>
              </w:rPr>
              <w:t> </w:t>
            </w:r>
            <w:r>
              <w:rPr>
                <w:color w:val="FFFFFF"/>
                <w:sz w:val="24"/>
              </w:rPr>
              <w:t>of call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563" w:lineRule="exact" w:before="0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Employment history</w:t>
      </w:r>
    </w:p>
    <w:p>
      <w:pPr>
        <w:pStyle w:val="BodyText"/>
        <w:spacing w:before="14"/>
        <w:rPr>
          <w:b/>
          <w:sz w:val="16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Legal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employment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work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experience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(add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entries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required)</w:t>
            </w: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Organisation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Position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Employment status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Dates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9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line="180" w:lineRule="auto" w:before="123"/>
              <w:ind w:right="598"/>
              <w:rPr>
                <w:sz w:val="24"/>
              </w:rPr>
            </w:pPr>
            <w:r>
              <w:rPr>
                <w:color w:val="FFFFFF"/>
                <w:sz w:val="24"/>
              </w:rPr>
              <w:t>Responsibilities/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achievements (300</w:t>
            </w:r>
            <w:r>
              <w:rPr>
                <w:color w:val="FFFFFF"/>
                <w:spacing w:val="-58"/>
                <w:sz w:val="24"/>
              </w:rPr>
              <w:t> </w:t>
            </w:r>
            <w:r>
              <w:rPr>
                <w:color w:val="FFFFFF"/>
                <w:sz w:val="24"/>
              </w:rPr>
              <w:t>words)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Non-legal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employment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work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experience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(add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entries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required)</w:t>
            </w: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Organisation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Town/city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Position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Employment status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Dates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9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line="180" w:lineRule="auto" w:before="123"/>
              <w:ind w:right="598"/>
              <w:rPr>
                <w:sz w:val="24"/>
              </w:rPr>
            </w:pPr>
            <w:r>
              <w:rPr>
                <w:color w:val="FFFFFF"/>
                <w:sz w:val="24"/>
              </w:rPr>
              <w:t>Responsibilities/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achievements (300</w:t>
            </w:r>
            <w:r>
              <w:rPr>
                <w:color w:val="FFFFFF"/>
                <w:spacing w:val="-58"/>
                <w:sz w:val="24"/>
              </w:rPr>
              <w:t> </w:t>
            </w:r>
            <w:r>
              <w:rPr>
                <w:color w:val="FFFFFF"/>
                <w:sz w:val="24"/>
              </w:rPr>
              <w:t>words)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0" w:footer="462" w:top="1120" w:bottom="70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539" w:lineRule="exact" w:before="0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Other skills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Language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skills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(add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entries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required)</w:t>
            </w: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Language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Fluency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3"/>
        <w:rPr>
          <w:b/>
          <w:sz w:val="27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Membership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Inn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Court</w:t>
            </w: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Inn of Court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line="180" w:lineRule="auto" w:before="123"/>
              <w:ind w:right="538"/>
              <w:rPr>
                <w:sz w:val="24"/>
              </w:rPr>
            </w:pPr>
            <w:r>
              <w:rPr>
                <w:color w:val="FFFFFF"/>
                <w:sz w:val="24"/>
              </w:rPr>
              <w:t>Inn of Court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membership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z w:val="24"/>
              </w:rPr>
              <w:t>status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Membership number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Date from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4"/>
        <w:rPr>
          <w:b/>
          <w:sz w:val="27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professional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qualifications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(add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many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entries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required)</w:t>
            </w: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Qualification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Awarding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body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Grade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Details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240" w:lineRule="auto" w:before="1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Responsibilities,</w:t>
      </w:r>
      <w:r>
        <w:rPr>
          <w:b/>
          <w:color w:val="002D55"/>
          <w:spacing w:val="-5"/>
          <w:sz w:val="36"/>
        </w:rPr>
        <w:t> </w:t>
      </w:r>
      <w:r>
        <w:rPr>
          <w:b/>
          <w:color w:val="002D55"/>
          <w:sz w:val="36"/>
        </w:rPr>
        <w:t>awards</w:t>
      </w:r>
      <w:r>
        <w:rPr>
          <w:b/>
          <w:color w:val="002D55"/>
          <w:spacing w:val="-4"/>
          <w:sz w:val="36"/>
        </w:rPr>
        <w:t> </w:t>
      </w:r>
      <w:r>
        <w:rPr>
          <w:b/>
          <w:color w:val="002D55"/>
          <w:sz w:val="36"/>
        </w:rPr>
        <w:t>&amp;</w:t>
      </w:r>
      <w:r>
        <w:rPr>
          <w:b/>
          <w:color w:val="002D55"/>
          <w:spacing w:val="-4"/>
          <w:sz w:val="36"/>
        </w:rPr>
        <w:t> </w:t>
      </w:r>
      <w:r>
        <w:rPr>
          <w:b/>
          <w:color w:val="002D55"/>
          <w:sz w:val="36"/>
        </w:rPr>
        <w:t>interests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547" w:hRule="atLeast"/>
        </w:trPr>
        <w:tc>
          <w:tcPr>
            <w:tcW w:w="10071" w:type="dxa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Positions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responsibility,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prizes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awards</w:t>
            </w:r>
          </w:p>
        </w:tc>
      </w:tr>
      <w:tr>
        <w:trPr>
          <w:trHeight w:val="517" w:hRule="atLeast"/>
        </w:trPr>
        <w:tc>
          <w:tcPr>
            <w:tcW w:w="10071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details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any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positions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responsibility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have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held.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(150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words)</w:t>
            </w:r>
          </w:p>
        </w:tc>
      </w:tr>
      <w:tr>
        <w:trPr>
          <w:trHeight w:val="2733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462" w:top="1040" w:bottom="1123" w:left="0" w:right="0"/>
        </w:sect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517" w:hRule="atLeast"/>
        </w:trPr>
        <w:tc>
          <w:tcPr>
            <w:tcW w:w="10071" w:type="dxa"/>
            <w:shd w:val="clear" w:color="auto" w:fill="80B1C1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details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any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scholarships,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awards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or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prizes.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(150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words)</w:t>
            </w:r>
          </w:p>
        </w:tc>
      </w:tr>
      <w:tr>
        <w:trPr>
          <w:trHeight w:val="2733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547" w:hRule="atLeast"/>
        </w:trPr>
        <w:tc>
          <w:tcPr>
            <w:tcW w:w="10071" w:type="dxa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Interests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recreational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activities</w:t>
            </w:r>
          </w:p>
        </w:tc>
      </w:tr>
      <w:tr>
        <w:trPr>
          <w:trHeight w:val="794" w:hRule="atLeast"/>
        </w:trPr>
        <w:tc>
          <w:tcPr>
            <w:tcW w:w="10071" w:type="dxa"/>
            <w:shd w:val="clear" w:color="auto" w:fill="80B1C1"/>
          </w:tcPr>
          <w:p>
            <w:pPr>
              <w:pStyle w:val="TableParagraph"/>
              <w:spacing w:line="180" w:lineRule="auto" w:before="123"/>
              <w:ind w:right="308"/>
              <w:rPr>
                <w:sz w:val="24"/>
              </w:rPr>
            </w:pPr>
            <w:r>
              <w:rPr>
                <w:color w:val="FFFFFF"/>
                <w:sz w:val="24"/>
              </w:rPr>
              <w:t>Please provide details of your interests and any non-work related involvement. If relevant</w:t>
            </w:r>
            <w:r>
              <w:rPr>
                <w:color w:val="FFFFFF"/>
                <w:spacing w:val="-58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your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proposed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area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of practice,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explain in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what way.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(150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words)</w:t>
            </w:r>
          </w:p>
        </w:tc>
      </w:tr>
      <w:tr>
        <w:trPr>
          <w:trHeight w:val="2733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564" w:lineRule="exact" w:before="0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Extenuating circumstances</w:t>
      </w: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794" w:hRule="atLeast"/>
        </w:trPr>
        <w:tc>
          <w:tcPr>
            <w:tcW w:w="10071" w:type="dxa"/>
            <w:shd w:val="clear" w:color="auto" w:fill="002D55"/>
          </w:tcPr>
          <w:p>
            <w:pPr>
              <w:pStyle w:val="TableParagraph"/>
              <w:spacing w:line="180" w:lineRule="auto" w:before="123"/>
              <w:ind w:right="152"/>
              <w:rPr>
                <w:sz w:val="24"/>
              </w:rPr>
            </w:pPr>
            <w:r>
              <w:rPr>
                <w:color w:val="FFFFFF"/>
                <w:sz w:val="24"/>
              </w:rPr>
              <w:t>Please provide details of any extenuating circumstances, if relevant to your application (150</w:t>
            </w:r>
            <w:r>
              <w:rPr>
                <w:color w:val="FFFFFF"/>
                <w:spacing w:val="-57"/>
                <w:sz w:val="24"/>
              </w:rPr>
              <w:t> </w:t>
            </w:r>
            <w:r>
              <w:rPr>
                <w:color w:val="FFFFFF"/>
                <w:sz w:val="24"/>
              </w:rPr>
              <w:t>words)</w:t>
            </w:r>
          </w:p>
        </w:tc>
      </w:tr>
      <w:tr>
        <w:trPr>
          <w:trHeight w:val="2733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0" w:footer="505" w:top="1120" w:bottom="70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539" w:lineRule="exact" w:before="0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Additional questions</w:t>
      </w:r>
    </w:p>
    <w:p>
      <w:pPr>
        <w:pStyle w:val="BodyText"/>
        <w:spacing w:line="180" w:lineRule="auto" w:before="199"/>
        <w:ind w:left="907" w:right="2480"/>
      </w:pPr>
      <w:r>
        <w:rPr>
          <w:color w:val="414042"/>
        </w:rPr>
        <w:t>This section can be used to ask additional questions which allow the shortlisting</w:t>
      </w:r>
      <w:r>
        <w:rPr>
          <w:color w:val="414042"/>
          <w:spacing w:val="-57"/>
        </w:rPr>
        <w:t> </w:t>
      </w:r>
      <w:r>
        <w:rPr>
          <w:color w:val="414042"/>
        </w:rPr>
        <w:t>panel</w:t>
      </w:r>
      <w:r>
        <w:rPr>
          <w:color w:val="414042"/>
          <w:spacing w:val="-2"/>
        </w:rPr>
        <w:t> </w:t>
      </w:r>
      <w:r>
        <w:rPr>
          <w:color w:val="414042"/>
        </w:rPr>
        <w:t>to</w:t>
      </w:r>
      <w:r>
        <w:rPr>
          <w:color w:val="414042"/>
          <w:spacing w:val="-1"/>
        </w:rPr>
        <w:t> </w:t>
      </w:r>
      <w:r>
        <w:rPr>
          <w:color w:val="414042"/>
        </w:rPr>
        <w:t>score applicants against the</w:t>
      </w:r>
      <w:r>
        <w:rPr>
          <w:color w:val="414042"/>
          <w:spacing w:val="-1"/>
        </w:rPr>
        <w:t> </w:t>
      </w:r>
      <w:r>
        <w:rPr>
          <w:color w:val="414042"/>
        </w:rPr>
        <w:t>selection criteria.</w:t>
      </w:r>
    </w:p>
    <w:p>
      <w:pPr>
        <w:pStyle w:val="BodyText"/>
        <w:spacing w:before="47"/>
        <w:ind w:left="907"/>
      </w:pPr>
      <w:r>
        <w:rPr>
          <w:color w:val="414042"/>
        </w:rPr>
        <w:t>Please</w:t>
      </w:r>
      <w:r>
        <w:rPr>
          <w:color w:val="414042"/>
          <w:spacing w:val="-2"/>
        </w:rPr>
        <w:t> </w:t>
      </w:r>
      <w:r>
        <w:rPr>
          <w:color w:val="414042"/>
        </w:rPr>
        <w:t>use</w:t>
      </w:r>
      <w:r>
        <w:rPr>
          <w:color w:val="414042"/>
          <w:spacing w:val="-2"/>
        </w:rPr>
        <w:t> </w:t>
      </w:r>
      <w:r>
        <w:rPr>
          <w:color w:val="414042"/>
        </w:rPr>
        <w:t>a</w:t>
      </w:r>
      <w:r>
        <w:rPr>
          <w:color w:val="414042"/>
          <w:spacing w:val="-1"/>
        </w:rPr>
        <w:t> </w:t>
      </w:r>
      <w:r>
        <w:rPr>
          <w:color w:val="414042"/>
        </w:rPr>
        <w:t>maximum</w:t>
      </w:r>
      <w:r>
        <w:rPr>
          <w:color w:val="414042"/>
          <w:spacing w:val="-1"/>
        </w:rPr>
        <w:t> </w:t>
      </w:r>
      <w:r>
        <w:rPr>
          <w:color w:val="414042"/>
        </w:rPr>
        <w:t>of</w:t>
      </w:r>
      <w:r>
        <w:rPr>
          <w:color w:val="414042"/>
          <w:spacing w:val="-1"/>
        </w:rPr>
        <w:t> </w:t>
      </w:r>
      <w:r>
        <w:rPr>
          <w:color w:val="414042"/>
        </w:rPr>
        <w:t>300</w:t>
      </w:r>
      <w:r>
        <w:rPr>
          <w:color w:val="414042"/>
          <w:spacing w:val="-1"/>
        </w:rPr>
        <w:t> </w:t>
      </w:r>
      <w:r>
        <w:rPr>
          <w:color w:val="414042"/>
        </w:rPr>
        <w:t>words</w:t>
      </w:r>
      <w:r>
        <w:rPr>
          <w:color w:val="414042"/>
          <w:spacing w:val="-1"/>
        </w:rPr>
        <w:t> </w:t>
      </w:r>
      <w:r>
        <w:rPr>
          <w:color w:val="414042"/>
        </w:rPr>
        <w:t>to</w:t>
      </w:r>
      <w:r>
        <w:rPr>
          <w:color w:val="414042"/>
          <w:spacing w:val="-2"/>
        </w:rPr>
        <w:t> </w:t>
      </w:r>
      <w:r>
        <w:rPr>
          <w:color w:val="414042"/>
        </w:rPr>
        <w:t>answer</w:t>
      </w:r>
      <w:r>
        <w:rPr>
          <w:color w:val="414042"/>
          <w:spacing w:val="-1"/>
        </w:rPr>
        <w:t> </w:t>
      </w:r>
      <w:r>
        <w:rPr>
          <w:color w:val="414042"/>
        </w:rPr>
        <w:t>each</w:t>
      </w:r>
      <w:r>
        <w:rPr>
          <w:color w:val="414042"/>
          <w:spacing w:val="-1"/>
        </w:rPr>
        <w:t> </w:t>
      </w:r>
      <w:r>
        <w:rPr>
          <w:color w:val="414042"/>
        </w:rPr>
        <w:t>of</w:t>
      </w:r>
      <w:r>
        <w:rPr>
          <w:color w:val="414042"/>
          <w:spacing w:val="-1"/>
        </w:rPr>
        <w:t> </w:t>
      </w:r>
      <w:r>
        <w:rPr>
          <w:color w:val="414042"/>
        </w:rPr>
        <w:t>the</w:t>
      </w:r>
      <w:r>
        <w:rPr>
          <w:color w:val="414042"/>
          <w:spacing w:val="-2"/>
        </w:rPr>
        <w:t> </w:t>
      </w:r>
      <w:r>
        <w:rPr>
          <w:color w:val="414042"/>
        </w:rPr>
        <w:t>following</w:t>
      </w:r>
      <w:r>
        <w:rPr>
          <w:color w:val="414042"/>
          <w:spacing w:val="-1"/>
        </w:rPr>
        <w:t> </w:t>
      </w:r>
      <w:r>
        <w:rPr>
          <w:color w:val="414042"/>
        </w:rPr>
        <w:t>questions.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547" w:hRule="atLeast"/>
        </w:trPr>
        <w:tc>
          <w:tcPr>
            <w:tcW w:w="10071" w:type="dxa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Selection criteria 1</w:t>
            </w:r>
          </w:p>
        </w:tc>
      </w:tr>
      <w:tr>
        <w:trPr>
          <w:trHeight w:val="3290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547" w:hRule="atLeast"/>
        </w:trPr>
        <w:tc>
          <w:tcPr>
            <w:tcW w:w="10071" w:type="dxa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Selection criteria 2</w:t>
            </w:r>
          </w:p>
        </w:tc>
      </w:tr>
      <w:tr>
        <w:trPr>
          <w:trHeight w:val="3290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547" w:hRule="atLeast"/>
        </w:trPr>
        <w:tc>
          <w:tcPr>
            <w:tcW w:w="10071" w:type="dxa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Selection criteria 3</w:t>
            </w:r>
          </w:p>
        </w:tc>
      </w:tr>
      <w:tr>
        <w:trPr>
          <w:trHeight w:val="3290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505" w:top="1040" w:bottom="963" w:left="0" w:right="0"/>
        </w:sect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547" w:hRule="atLeast"/>
        </w:trPr>
        <w:tc>
          <w:tcPr>
            <w:tcW w:w="10071" w:type="dxa"/>
            <w:shd w:val="clear" w:color="auto" w:fill="002D55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Selection criteria 4</w:t>
            </w:r>
          </w:p>
        </w:tc>
      </w:tr>
      <w:tr>
        <w:trPr>
          <w:trHeight w:val="3290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 w:after="1"/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1"/>
      </w:tblGrid>
      <w:tr>
        <w:trPr>
          <w:trHeight w:val="547" w:hRule="atLeast"/>
        </w:trPr>
        <w:tc>
          <w:tcPr>
            <w:tcW w:w="10071" w:type="dxa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Selection criteria 5</w:t>
            </w:r>
          </w:p>
        </w:tc>
      </w:tr>
      <w:tr>
        <w:trPr>
          <w:trHeight w:val="3290" w:hRule="atLeast"/>
        </w:trPr>
        <w:tc>
          <w:tcPr>
            <w:tcW w:w="10071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564" w:lineRule="exact" w:before="0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Right</w:t>
      </w:r>
      <w:r>
        <w:rPr>
          <w:b/>
          <w:color w:val="002D55"/>
          <w:spacing w:val="-2"/>
          <w:sz w:val="36"/>
        </w:rPr>
        <w:t> </w:t>
      </w:r>
      <w:r>
        <w:rPr>
          <w:b/>
          <w:color w:val="002D55"/>
          <w:sz w:val="36"/>
        </w:rPr>
        <w:t>to</w:t>
      </w:r>
      <w:r>
        <w:rPr>
          <w:b/>
          <w:color w:val="002D55"/>
          <w:spacing w:val="-1"/>
          <w:sz w:val="36"/>
        </w:rPr>
        <w:t> </w:t>
      </w:r>
      <w:r>
        <w:rPr>
          <w:b/>
          <w:color w:val="002D55"/>
          <w:sz w:val="36"/>
        </w:rPr>
        <w:t>work in</w:t>
      </w:r>
      <w:r>
        <w:rPr>
          <w:b/>
          <w:color w:val="002D55"/>
          <w:spacing w:val="-1"/>
          <w:sz w:val="36"/>
        </w:rPr>
        <w:t> </w:t>
      </w:r>
      <w:r>
        <w:rPr>
          <w:b/>
          <w:color w:val="002D55"/>
          <w:sz w:val="36"/>
        </w:rPr>
        <w:t>the</w:t>
      </w:r>
      <w:r>
        <w:rPr>
          <w:b/>
          <w:color w:val="002D55"/>
          <w:spacing w:val="-1"/>
          <w:sz w:val="36"/>
        </w:rPr>
        <w:t> </w:t>
      </w:r>
      <w:r>
        <w:rPr>
          <w:b/>
          <w:color w:val="002D55"/>
          <w:sz w:val="36"/>
        </w:rPr>
        <w:t>UK</w:t>
      </w:r>
    </w:p>
    <w:p>
      <w:pPr>
        <w:pStyle w:val="BodyText"/>
        <w:spacing w:before="16"/>
        <w:rPr>
          <w:b/>
          <w:sz w:val="20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6566"/>
      </w:tblGrid>
      <w:tr>
        <w:trPr>
          <w:trHeight w:val="1094" w:hRule="atLeast"/>
        </w:trPr>
        <w:tc>
          <w:tcPr>
            <w:tcW w:w="3505" w:type="dxa"/>
            <w:shd w:val="clear" w:color="auto" w:fill="002D55"/>
          </w:tcPr>
          <w:p>
            <w:pPr>
              <w:pStyle w:val="TableParagraph"/>
              <w:spacing w:line="180" w:lineRule="auto" w:before="123"/>
              <w:ind w:right="270"/>
              <w:rPr>
                <w:sz w:val="24"/>
              </w:rPr>
            </w:pPr>
            <w:r>
              <w:rPr>
                <w:color w:val="FFFFFF"/>
                <w:sz w:val="24"/>
              </w:rPr>
              <w:t>Are there any restrictions on</w:t>
            </w:r>
            <w:r>
              <w:rPr>
                <w:color w:val="FFFFFF"/>
                <w:spacing w:val="-58"/>
                <w:sz w:val="24"/>
              </w:rPr>
              <w:t> </w:t>
            </w:r>
            <w:r>
              <w:rPr>
                <w:color w:val="FFFFFF"/>
                <w:sz w:val="24"/>
              </w:rPr>
              <w:t>your ability to work in the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UK?</w:t>
            </w:r>
          </w:p>
        </w:tc>
        <w:tc>
          <w:tcPr>
            <w:tcW w:w="6566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94" w:hRule="atLeast"/>
        </w:trPr>
        <w:tc>
          <w:tcPr>
            <w:tcW w:w="3505" w:type="dxa"/>
            <w:shd w:val="clear" w:color="auto" w:fill="002D55"/>
          </w:tcPr>
          <w:p>
            <w:pPr>
              <w:pStyle w:val="TableParagraph"/>
              <w:spacing w:line="180" w:lineRule="auto" w:before="123"/>
              <w:ind w:right="292"/>
              <w:rPr>
                <w:sz w:val="24"/>
              </w:rPr>
            </w:pPr>
            <w:r>
              <w:rPr>
                <w:color w:val="FFFFFF"/>
                <w:sz w:val="24"/>
              </w:rPr>
              <w:t>Do you have any special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requirements if you are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invited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attend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pupillage</w:t>
            </w:r>
            <w:r>
              <w:rPr>
                <w:color w:val="FFFFFF"/>
                <w:spacing w:val="-57"/>
                <w:sz w:val="24"/>
              </w:rPr>
              <w:t> </w:t>
            </w:r>
            <w:r>
              <w:rPr>
                <w:color w:val="FFFFFF"/>
                <w:sz w:val="24"/>
              </w:rPr>
              <w:t>interview?</w:t>
            </w:r>
          </w:p>
        </w:tc>
        <w:tc>
          <w:tcPr>
            <w:tcW w:w="6566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3505" w:type="dxa"/>
            <w:shd w:val="clear" w:color="auto" w:fill="002D55"/>
          </w:tcPr>
          <w:p>
            <w:pPr>
              <w:pStyle w:val="TableParagraph"/>
              <w:spacing w:line="180" w:lineRule="auto" w:before="123"/>
              <w:ind w:right="142"/>
              <w:rPr>
                <w:sz w:val="24"/>
              </w:rPr>
            </w:pPr>
            <w:r>
              <w:rPr>
                <w:color w:val="FFFFFF"/>
                <w:sz w:val="24"/>
              </w:rPr>
              <w:t>Dates when you may NOT be</w:t>
            </w:r>
            <w:r>
              <w:rPr>
                <w:color w:val="FFFFFF"/>
                <w:spacing w:val="-58"/>
                <w:sz w:val="24"/>
              </w:rPr>
              <w:t> </w:t>
            </w:r>
            <w:r>
              <w:rPr>
                <w:color w:val="FFFFFF"/>
                <w:sz w:val="24"/>
              </w:rPr>
              <w:t>available for interview</w:t>
            </w:r>
          </w:p>
        </w:tc>
        <w:tc>
          <w:tcPr>
            <w:tcW w:w="6566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0" w:footer="462" w:top="1120" w:bottom="70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539" w:lineRule="exact" w:before="0" w:after="0"/>
        <w:ind w:left="1267" w:right="0" w:hanging="361"/>
        <w:jc w:val="left"/>
        <w:rPr>
          <w:b/>
          <w:sz w:val="36"/>
        </w:rPr>
      </w:pPr>
      <w:r>
        <w:rPr>
          <w:b/>
          <w:color w:val="002D55"/>
          <w:sz w:val="36"/>
        </w:rPr>
        <w:t>References</w:t>
      </w:r>
    </w:p>
    <w:p>
      <w:pPr>
        <w:pStyle w:val="BodyText"/>
        <w:spacing w:before="12" w:after="1"/>
        <w:rPr>
          <w:b/>
          <w:sz w:val="20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1</w:t>
            </w:r>
          </w:p>
        </w:tc>
      </w:tr>
      <w:tr>
        <w:trPr>
          <w:trHeight w:val="79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line="180" w:lineRule="auto" w:before="123"/>
              <w:ind w:right="221"/>
              <w:rPr>
                <w:sz w:val="24"/>
              </w:rPr>
            </w:pPr>
            <w:r>
              <w:rPr>
                <w:color w:val="FFFFFF"/>
                <w:sz w:val="24"/>
              </w:rPr>
              <w:t>Academic or work/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(one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each)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Name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Position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Organisation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Address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Email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Relationship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315"/>
      </w:tblGrid>
      <w:tr>
        <w:trPr>
          <w:trHeight w:val="547" w:hRule="atLeast"/>
        </w:trPr>
        <w:tc>
          <w:tcPr>
            <w:tcW w:w="10072" w:type="dxa"/>
            <w:gridSpan w:val="2"/>
            <w:shd w:val="clear" w:color="auto" w:fill="002D55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</w:t>
            </w:r>
          </w:p>
        </w:tc>
      </w:tr>
      <w:tr>
        <w:trPr>
          <w:trHeight w:val="79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line="180" w:lineRule="auto" w:before="123"/>
              <w:ind w:right="221"/>
              <w:rPr>
                <w:sz w:val="24"/>
              </w:rPr>
            </w:pPr>
            <w:r>
              <w:rPr>
                <w:color w:val="FFFFFF"/>
                <w:sz w:val="24"/>
              </w:rPr>
              <w:t>Academic or work/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(one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each)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Name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FFFFFF"/>
                <w:sz w:val="24"/>
              </w:rPr>
              <w:t>Position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Organisation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Address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Email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757" w:type="dxa"/>
            <w:shd w:val="clear" w:color="auto" w:fill="80B1C1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FFFFFF"/>
                <w:sz w:val="24"/>
              </w:rPr>
              <w:t>Relationship</w:t>
            </w:r>
          </w:p>
        </w:tc>
        <w:tc>
          <w:tcPr>
            <w:tcW w:w="7315" w:type="dxa"/>
            <w:shd w:val="clear" w:color="auto" w:fill="D1D9E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0" w:footer="462" w:top="1040" w:bottom="6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Palatino">
    <w:altName w:val="Palatino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388428pt;margin-top:805.63623pt;width:12.8pt;height:18.2pt;mso-position-horizontal-relative:page;mso-position-vertical-relative:page;z-index:-16099840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Minion Pro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color w:val="7B7C7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2.010803pt;margin-top:812.396301pt;width:211.3pt;height:10.2pt;mso-position-horizontal-relative:page;mso-position-vertical-relative:page;z-index:-16099328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7B7C7F"/>
                    <w:sz w:val="16"/>
                  </w:rPr>
                  <w:t>Fair</w:t>
                </w:r>
                <w:r>
                  <w:rPr>
                    <w:color w:val="7B7C7F"/>
                    <w:spacing w:val="-3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Recruitment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Guide:</w:t>
                </w:r>
                <w:r>
                  <w:rPr>
                    <w:color w:val="7B7C7F"/>
                    <w:spacing w:val="-2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Section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4</w:t>
                </w:r>
                <w:r>
                  <w:rPr>
                    <w:color w:val="7B7C7F"/>
                    <w:spacing w:val="-2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|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©2021</w:t>
                </w:r>
                <w:r>
                  <w:rPr>
                    <w:color w:val="7B7C7F"/>
                    <w:spacing w:val="-2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The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Bar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Council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.937pt;margin-top:807.802307pt;width:12.8pt;height:18.2pt;mso-position-horizontal-relative:page;mso-position-vertical-relative:page;z-index:-16098816" type="#_x0000_t202" id="docshape3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Minion Pro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color w:val="7B7C7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2.010803pt;margin-top:812.396301pt;width:211.3pt;height:10.2pt;mso-position-horizontal-relative:page;mso-position-vertical-relative:page;z-index:-16098304" type="#_x0000_t202" id="docshape4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7B7C7F"/>
                    <w:sz w:val="16"/>
                  </w:rPr>
                  <w:t>Fair</w:t>
                </w:r>
                <w:r>
                  <w:rPr>
                    <w:color w:val="7B7C7F"/>
                    <w:spacing w:val="-3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Recruitment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Guide:</w:t>
                </w:r>
                <w:r>
                  <w:rPr>
                    <w:color w:val="7B7C7F"/>
                    <w:spacing w:val="-2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Section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4</w:t>
                </w:r>
                <w:r>
                  <w:rPr>
                    <w:color w:val="7B7C7F"/>
                    <w:spacing w:val="-2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|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©2021</w:t>
                </w:r>
                <w:r>
                  <w:rPr>
                    <w:color w:val="7B7C7F"/>
                    <w:spacing w:val="-2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The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Bar</w:t>
                </w:r>
                <w:r>
                  <w:rPr>
                    <w:color w:val="7B7C7F"/>
                    <w:spacing w:val="-1"/>
                    <w:sz w:val="16"/>
                  </w:rPr>
                  <w:t> </w:t>
                </w:r>
                <w:r>
                  <w:rPr>
                    <w:color w:val="7B7C7F"/>
                    <w:sz w:val="16"/>
                  </w:rPr>
                  <w:t>Council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67" w:hanging="360"/>
        <w:jc w:val="left"/>
      </w:pPr>
      <w:rPr>
        <w:rFonts w:hint="default" w:ascii="Palatino" w:hAnsi="Palatino" w:eastAsia="Palatino" w:cs="Palatino"/>
        <w:b/>
        <w:bCs/>
        <w:i w:val="0"/>
        <w:iCs w:val="0"/>
        <w:color w:val="002D55"/>
        <w:w w:val="100"/>
        <w:sz w:val="36"/>
        <w:szCs w:val="3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38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5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1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582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64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71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776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" w:hAnsi="Palatino" w:eastAsia="Palatino" w:cs="Palatino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" w:hAnsi="Palatino" w:eastAsia="Palatino" w:cs="Palatino"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539" w:lineRule="exact"/>
      <w:ind w:left="1267" w:hanging="361"/>
    </w:pPr>
    <w:rPr>
      <w:rFonts w:ascii="Palatino" w:hAnsi="Palatino" w:eastAsia="Palatino" w:cs="Palatino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70"/>
    </w:pPr>
    <w:rPr>
      <w:rFonts w:ascii="Palatino" w:hAnsi="Palatino" w:eastAsia="Palatino" w:cs="Palatino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2021-05-19T13:42:26Z</dcterms:created>
  <dcterms:modified xsi:type="dcterms:W3CDTF">2021-05-19T13:42:26Z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2021-05-19T00:00:00Z</vt:filetime>
  </property>
</Properties>
</file>