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0"/>
        </w:rPr>
      </w:pPr>
    </w:p>
    <w:p>
      <w:pPr>
        <w:pStyle w:val="BodyText"/>
        <w:spacing w:line="180" w:lineRule="auto" w:before="1"/>
        <w:ind w:left="907" w:right="2844"/>
      </w:pPr>
      <w:r>
        <w:rPr/>
        <w:pict>
          <v:group style="position:absolute;margin-left:.0pt;margin-top:-242.764206pt;width:595.3pt;height:212.6pt;mso-position-horizontal-relative:page;mso-position-vertical-relative:paragraph;z-index:15728640" id="docshapegroup1" coordorigin="0,-4855" coordsize="11906,4252">
            <v:shape style="position:absolute;left:0;top:-4856;width:11906;height:4252" type="#_x0000_t75" id="docshape2" stroked="false">
              <v:imagedata r:id="rId5" o:title=""/>
            </v:shape>
            <v:line style="position:absolute" from="907,-3084" to="9638,-3084" stroked="true" strokeweight=".5pt" strokecolor="#ffffff">
              <v:stroke dashstyle="solid"/>
            </v:line>
            <v:shape style="position:absolute;left:10135;top:-3158;width:869;height:88" type="#_x0000_t75" id="docshape3" stroked="false">
              <v:imagedata r:id="rId6" o:title=""/>
            </v:shape>
            <v:shape style="position:absolute;left:10096;top:-4149;width:947;height:946" type="#_x0000_t75" id="docshape4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856;width:11906;height:4252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nion Pro"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Minion Pro"/>
                        <w:sz w:val="28"/>
                      </w:rPr>
                    </w:pPr>
                  </w:p>
                  <w:p>
                    <w:pPr>
                      <w:spacing w:line="340" w:lineRule="exact" w:before="0"/>
                      <w:ind w:left="9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Fair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Recruitment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Guide</w:t>
                    </w:r>
                  </w:p>
                  <w:p>
                    <w:pPr>
                      <w:spacing w:line="341" w:lineRule="exact" w:before="0"/>
                      <w:ind w:left="90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Template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5</w:t>
                    </w:r>
                  </w:p>
                  <w:p>
                    <w:pPr>
                      <w:spacing w:before="125"/>
                      <w:ind w:left="907" w:right="0" w:firstLine="0"/>
                      <w:jc w:val="left"/>
                      <w:rPr>
                        <w:rFonts w:ascii="Minion Pro"/>
                        <w:sz w:val="80"/>
                      </w:rPr>
                    </w:pPr>
                    <w:r>
                      <w:rPr>
                        <w:rFonts w:ascii="Minion Pro"/>
                        <w:color w:val="FFFFFF"/>
                        <w:sz w:val="80"/>
                      </w:rPr>
                      <w:t>Work</w:t>
                    </w:r>
                    <w:r>
                      <w:rPr>
                        <w:rFonts w:ascii="Minion Pro"/>
                        <w:color w:val="FFFFFF"/>
                        <w:spacing w:val="-36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sample</w:t>
                    </w:r>
                    <w:r>
                      <w:rPr>
                        <w:rFonts w:ascii="Minion Pro"/>
                        <w:color w:val="FFFFFF"/>
                        <w:spacing w:val="-36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record</w:t>
                    </w:r>
                    <w:r>
                      <w:rPr>
                        <w:rFonts w:ascii="Minion Pro"/>
                        <w:color w:val="FFFFFF"/>
                        <w:spacing w:val="-36"/>
                        <w:sz w:val="80"/>
                      </w:rPr>
                      <w:t> </w:t>
                    </w:r>
                    <w:r>
                      <w:rPr>
                        <w:rFonts w:ascii="Minion Pro"/>
                        <w:color w:val="FFFFFF"/>
                        <w:sz w:val="80"/>
                      </w:rPr>
                      <w:t>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This template can be used to record your observations for a work sample</w:t>
      </w:r>
      <w:r>
        <w:rPr>
          <w:color w:val="414042"/>
          <w:spacing w:val="1"/>
        </w:rPr>
        <w:t> </w:t>
      </w:r>
      <w:r>
        <w:rPr>
          <w:color w:val="414042"/>
        </w:rPr>
        <w:t>exercise. Copies of this should be made available to the selection panel for</w:t>
      </w:r>
      <w:r>
        <w:rPr>
          <w:color w:val="414042"/>
          <w:spacing w:val="-57"/>
        </w:rPr>
        <w:t> </w:t>
      </w:r>
      <w:r>
        <w:rPr>
          <w:color w:val="414042"/>
        </w:rPr>
        <w:t>them</w:t>
      </w:r>
      <w:r>
        <w:rPr>
          <w:color w:val="414042"/>
          <w:spacing w:val="-1"/>
        </w:rPr>
        <w:t> </w:t>
      </w:r>
      <w:r>
        <w:rPr>
          <w:color w:val="414042"/>
        </w:rPr>
        <w:t>to record</w:t>
      </w:r>
      <w:r>
        <w:rPr>
          <w:color w:val="414042"/>
          <w:spacing w:val="-1"/>
        </w:rPr>
        <w:t> </w:t>
      </w:r>
      <w:r>
        <w:rPr>
          <w:color w:val="414042"/>
        </w:rPr>
        <w:t>their observations.</w:t>
      </w:r>
    </w:p>
    <w:p>
      <w:pPr>
        <w:spacing w:line="240" w:lineRule="auto" w:before="9"/>
        <w:rPr>
          <w:b/>
          <w:sz w:val="26"/>
        </w:rPr>
      </w:pPr>
    </w:p>
    <w:p>
      <w:pPr>
        <w:pStyle w:val="Heading1"/>
        <w:spacing w:line="165" w:lineRule="auto" w:before="100"/>
        <w:ind w:right="3196"/>
      </w:pPr>
      <w:r>
        <w:rPr>
          <w:color w:val="002D55"/>
        </w:rPr>
        <w:t>Observation form for a presentation/presenting</w:t>
      </w:r>
      <w:r>
        <w:rPr>
          <w:color w:val="002D55"/>
          <w:spacing w:val="-87"/>
        </w:rPr>
        <w:t> </w:t>
      </w:r>
      <w:r>
        <w:rPr>
          <w:color w:val="002D55"/>
        </w:rPr>
        <w:t>a legal argument/advocacy exercise</w:t>
      </w:r>
    </w:p>
    <w:p>
      <w:pPr>
        <w:spacing w:line="240" w:lineRule="auto" w:before="4" w:after="1"/>
        <w:rPr>
          <w:b/>
          <w:sz w:val="19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3394"/>
        <w:gridCol w:w="849"/>
        <w:gridCol w:w="1754"/>
      </w:tblGrid>
      <w:tr>
        <w:trPr>
          <w:trHeight w:val="494" w:hRule="atLeast"/>
        </w:trPr>
        <w:tc>
          <w:tcPr>
            <w:tcW w:w="2715" w:type="dxa"/>
            <w:shd w:val="clear" w:color="auto" w:fill="D1D9E6"/>
          </w:tcPr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color w:val="414042"/>
                <w:sz w:val="24"/>
              </w:rPr>
              <w:t>Candidate</w:t>
            </w:r>
          </w:p>
        </w:tc>
        <w:tc>
          <w:tcPr>
            <w:tcW w:w="5997" w:type="dxa"/>
            <w:gridSpan w:val="3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17" w:hRule="atLeast"/>
        </w:trPr>
        <w:tc>
          <w:tcPr>
            <w:tcW w:w="2715" w:type="dxa"/>
            <w:shd w:val="clear" w:color="auto" w:fill="D1D9E6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414042"/>
                <w:sz w:val="24"/>
              </w:rPr>
              <w:t>Role applying for</w:t>
            </w:r>
          </w:p>
        </w:tc>
        <w:tc>
          <w:tcPr>
            <w:tcW w:w="5997" w:type="dxa"/>
            <w:gridSpan w:val="3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17" w:hRule="atLeast"/>
        </w:trPr>
        <w:tc>
          <w:tcPr>
            <w:tcW w:w="2715" w:type="dxa"/>
            <w:shd w:val="clear" w:color="auto" w:fill="D1D9E6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414042"/>
                <w:sz w:val="24"/>
              </w:rPr>
              <w:t>Panel member name</w:t>
            </w:r>
          </w:p>
        </w:tc>
        <w:tc>
          <w:tcPr>
            <w:tcW w:w="3394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  <w:shd w:val="clear" w:color="auto" w:fill="D1D9E6"/>
          </w:tcPr>
          <w:p>
            <w:pPr>
              <w:pStyle w:val="TableParagraph"/>
              <w:spacing w:before="64"/>
              <w:ind w:left="169"/>
              <w:rPr>
                <w:sz w:val="24"/>
              </w:rPr>
            </w:pPr>
            <w:r>
              <w:rPr>
                <w:color w:val="414042"/>
                <w:sz w:val="24"/>
              </w:rPr>
              <w:t>Date</w:t>
            </w:r>
          </w:p>
        </w:tc>
        <w:tc>
          <w:tcPr>
            <w:tcW w:w="1754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7" w:after="1"/>
        <w:rPr>
          <w:b/>
          <w:sz w:val="20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1"/>
        <w:gridCol w:w="3769"/>
      </w:tblGrid>
      <w:tr>
        <w:trPr>
          <w:trHeight w:val="517" w:hRule="atLeast"/>
        </w:trPr>
        <w:tc>
          <w:tcPr>
            <w:tcW w:w="4941" w:type="dxa"/>
            <w:shd w:val="clear" w:color="auto" w:fill="002D55"/>
          </w:tcPr>
          <w:p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</w:t>
            </w:r>
          </w:p>
        </w:tc>
        <w:tc>
          <w:tcPr>
            <w:tcW w:w="3769" w:type="dxa"/>
            <w:shd w:val="clear" w:color="auto" w:fill="002D55"/>
          </w:tcPr>
          <w:p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Other/non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verbal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observations</w:t>
            </w:r>
          </w:p>
        </w:tc>
      </w:tr>
      <w:tr>
        <w:trPr>
          <w:trHeight w:val="5516" w:hRule="atLeast"/>
        </w:trPr>
        <w:tc>
          <w:tcPr>
            <w:tcW w:w="4941" w:type="dxa"/>
            <w:shd w:val="clear" w:color="auto" w:fill="80B1C1"/>
          </w:tcPr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color w:val="FFFFFF"/>
                <w:sz w:val="24"/>
              </w:rPr>
              <w:t>Write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verbatim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notes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here.</w:t>
            </w:r>
          </w:p>
        </w:tc>
        <w:tc>
          <w:tcPr>
            <w:tcW w:w="3769" w:type="dxa"/>
            <w:shd w:val="clear" w:color="auto" w:fill="D1D9E6"/>
          </w:tcPr>
          <w:p>
            <w:pPr>
              <w:pStyle w:val="TableParagraph"/>
              <w:spacing w:line="180" w:lineRule="auto" w:before="123"/>
              <w:ind w:right="538"/>
              <w:rPr>
                <w:sz w:val="24"/>
              </w:rPr>
            </w:pPr>
            <w:r>
              <w:rPr>
                <w:color w:val="414042"/>
                <w:sz w:val="24"/>
              </w:rPr>
              <w:t>(Record</w:t>
            </w:r>
            <w:r>
              <w:rPr>
                <w:color w:val="414042"/>
                <w:spacing w:val="-4"/>
                <w:sz w:val="24"/>
              </w:rPr>
              <w:t> </w:t>
            </w:r>
            <w:r>
              <w:rPr>
                <w:color w:val="414042"/>
                <w:sz w:val="24"/>
              </w:rPr>
              <w:t>non</w:t>
            </w:r>
            <w:r>
              <w:rPr>
                <w:color w:val="414042"/>
                <w:spacing w:val="-4"/>
                <w:sz w:val="24"/>
              </w:rPr>
              <w:t> </w:t>
            </w:r>
            <w:r>
              <w:rPr>
                <w:color w:val="414042"/>
                <w:sz w:val="24"/>
              </w:rPr>
              <w:t>verbal</w:t>
            </w:r>
            <w:r>
              <w:rPr>
                <w:color w:val="414042"/>
                <w:spacing w:val="-3"/>
                <w:sz w:val="24"/>
              </w:rPr>
              <w:t> </w:t>
            </w:r>
            <w:r>
              <w:rPr>
                <w:color w:val="414042"/>
                <w:sz w:val="24"/>
              </w:rPr>
              <w:t>behavior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or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other</w:t>
            </w:r>
            <w:r>
              <w:rPr>
                <w:color w:val="414042"/>
                <w:spacing w:val="-1"/>
                <w:sz w:val="24"/>
              </w:rPr>
              <w:t> </w:t>
            </w:r>
            <w:r>
              <w:rPr>
                <w:color w:val="414042"/>
                <w:sz w:val="24"/>
              </w:rPr>
              <w:t>observations here</w:t>
            </w:r>
          </w:p>
          <w:p>
            <w:pPr>
              <w:pStyle w:val="TableParagraph"/>
              <w:spacing w:line="180" w:lineRule="auto" w:before="4"/>
              <w:ind w:right="169"/>
              <w:rPr>
                <w:sz w:val="24"/>
              </w:rPr>
            </w:pPr>
            <w:r>
              <w:rPr>
                <w:color w:val="414042"/>
                <w:sz w:val="24"/>
              </w:rPr>
              <w:t>including any start/finish times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or periods when the candidate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was silent.)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3"/>
        </w:rPr>
      </w:pPr>
    </w:p>
    <w:p>
      <w:pPr>
        <w:tabs>
          <w:tab w:pos="11042" w:val="right" w:leader="none"/>
        </w:tabs>
        <w:spacing w:before="105"/>
        <w:ind w:left="3860" w:right="0" w:firstLine="0"/>
        <w:jc w:val="left"/>
        <w:rPr>
          <w:rFonts w:ascii="Minion Pro" w:hAnsi="Minion Pro"/>
          <w:sz w:val="24"/>
        </w:rPr>
      </w:pPr>
      <w:r>
        <w:rPr>
          <w:color w:val="7B7C7F"/>
          <w:sz w:val="16"/>
        </w:rPr>
        <w:t>Fair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Recruitment Guide: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Section 4 | ©2021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The Bar Council</w:t>
        <w:tab/>
      </w:r>
      <w:r>
        <w:rPr>
          <w:rFonts w:ascii="Minion Pro" w:hAnsi="Minion Pro"/>
          <w:color w:val="7B7C7F"/>
          <w:position w:val="1"/>
          <w:sz w:val="24"/>
        </w:rPr>
        <w:t>1</w:t>
      </w:r>
    </w:p>
    <w:p>
      <w:pPr>
        <w:spacing w:after="0"/>
        <w:jc w:val="left"/>
        <w:rPr>
          <w:rFonts w:ascii="Minion Pro" w:hAnsi="Minion Pro"/>
          <w:sz w:val="24"/>
        </w:rPr>
        <w:sectPr>
          <w:type w:val="continuous"/>
          <w:pgSz w:w="11910" w:h="16840"/>
          <w:pgMar w:top="0" w:bottom="280" w:left="0" w:right="0"/>
        </w:sectPr>
      </w:pPr>
    </w:p>
    <w:p>
      <w:pPr>
        <w:pStyle w:val="Heading1"/>
      </w:pPr>
      <w:r>
        <w:rPr>
          <w:color w:val="002D55"/>
        </w:rPr>
        <w:t>Observation</w:t>
      </w:r>
      <w:r>
        <w:rPr>
          <w:color w:val="002D55"/>
          <w:spacing w:val="-2"/>
        </w:rPr>
        <w:t> </w:t>
      </w:r>
      <w:r>
        <w:rPr>
          <w:color w:val="002D55"/>
        </w:rPr>
        <w:t>form</w:t>
      </w:r>
      <w:r>
        <w:rPr>
          <w:color w:val="002D55"/>
          <w:spacing w:val="-2"/>
        </w:rPr>
        <w:t> </w:t>
      </w:r>
      <w:r>
        <w:rPr>
          <w:color w:val="002D55"/>
        </w:rPr>
        <w:t>for</w:t>
      </w:r>
      <w:r>
        <w:rPr>
          <w:color w:val="002D55"/>
          <w:spacing w:val="-2"/>
        </w:rPr>
        <w:t> </w:t>
      </w:r>
      <w:r>
        <w:rPr>
          <w:color w:val="002D55"/>
        </w:rPr>
        <w:t>a</w:t>
      </w:r>
      <w:r>
        <w:rPr>
          <w:color w:val="002D55"/>
          <w:spacing w:val="-1"/>
        </w:rPr>
        <w:t> </w:t>
      </w:r>
      <w:r>
        <w:rPr>
          <w:color w:val="002D55"/>
        </w:rPr>
        <w:t>role</w:t>
      </w:r>
      <w:r>
        <w:rPr>
          <w:color w:val="002D55"/>
          <w:spacing w:val="-2"/>
        </w:rPr>
        <w:t> </w:t>
      </w:r>
      <w:r>
        <w:rPr>
          <w:color w:val="002D55"/>
        </w:rPr>
        <w:t>play</w:t>
      </w:r>
      <w:r>
        <w:rPr>
          <w:color w:val="002D55"/>
          <w:spacing w:val="-1"/>
        </w:rPr>
        <w:t> </w:t>
      </w:r>
      <w:r>
        <w:rPr>
          <w:color w:val="002D55"/>
        </w:rPr>
        <w:t>exercise</w:t>
      </w:r>
    </w:p>
    <w:p>
      <w:pPr>
        <w:spacing w:line="240" w:lineRule="auto" w:before="12" w:after="1"/>
        <w:rPr>
          <w:b/>
          <w:sz w:val="18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3394"/>
        <w:gridCol w:w="849"/>
        <w:gridCol w:w="1754"/>
      </w:tblGrid>
      <w:tr>
        <w:trPr>
          <w:trHeight w:val="494" w:hRule="atLeast"/>
        </w:trPr>
        <w:tc>
          <w:tcPr>
            <w:tcW w:w="2715" w:type="dxa"/>
            <w:shd w:val="clear" w:color="auto" w:fill="D1D9E6"/>
          </w:tcPr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color w:val="414042"/>
                <w:sz w:val="24"/>
              </w:rPr>
              <w:t>Candidate</w:t>
            </w:r>
          </w:p>
        </w:tc>
        <w:tc>
          <w:tcPr>
            <w:tcW w:w="5997" w:type="dxa"/>
            <w:gridSpan w:val="3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715" w:type="dxa"/>
            <w:shd w:val="clear" w:color="auto" w:fill="D1D9E6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414042"/>
                <w:sz w:val="24"/>
              </w:rPr>
              <w:t>Role applying for</w:t>
            </w:r>
          </w:p>
        </w:tc>
        <w:tc>
          <w:tcPr>
            <w:tcW w:w="5997" w:type="dxa"/>
            <w:gridSpan w:val="3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715" w:type="dxa"/>
            <w:shd w:val="clear" w:color="auto" w:fill="D1D9E6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414042"/>
                <w:sz w:val="24"/>
              </w:rPr>
              <w:t>Panel member name</w:t>
            </w:r>
          </w:p>
        </w:tc>
        <w:tc>
          <w:tcPr>
            <w:tcW w:w="3394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D1D9E6"/>
          </w:tcPr>
          <w:p>
            <w:pPr>
              <w:pStyle w:val="TableParagraph"/>
              <w:spacing w:before="64"/>
              <w:ind w:left="169"/>
              <w:rPr>
                <w:sz w:val="24"/>
              </w:rPr>
            </w:pPr>
            <w:r>
              <w:rPr>
                <w:color w:val="414042"/>
                <w:sz w:val="24"/>
              </w:rPr>
              <w:t>Date</w:t>
            </w:r>
          </w:p>
        </w:tc>
        <w:tc>
          <w:tcPr>
            <w:tcW w:w="1754" w:type="dxa"/>
            <w:shd w:val="clear" w:color="auto" w:fill="D1D9E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7" w:after="1"/>
        <w:rPr>
          <w:b/>
          <w:sz w:val="20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2108"/>
        <w:gridCol w:w="2020"/>
      </w:tblGrid>
      <w:tr>
        <w:trPr>
          <w:trHeight w:val="817" w:hRule="atLeast"/>
        </w:trPr>
        <w:tc>
          <w:tcPr>
            <w:tcW w:w="4582" w:type="dxa"/>
            <w:shd w:val="clear" w:color="auto" w:fill="002D55"/>
          </w:tcPr>
          <w:p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Evidence</w:t>
            </w:r>
          </w:p>
        </w:tc>
        <w:tc>
          <w:tcPr>
            <w:tcW w:w="2108" w:type="dxa"/>
            <w:shd w:val="clear" w:color="auto" w:fill="002D55"/>
          </w:tcPr>
          <w:p>
            <w:pPr>
              <w:pStyle w:val="TableParagraph"/>
              <w:spacing w:line="180" w:lineRule="auto" w:before="142"/>
              <w:ind w:right="6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Role player</w:t>
            </w:r>
            <w:r>
              <w:rPr>
                <w:b/>
                <w:color w:val="FFFFFF"/>
                <w:spacing w:val="-5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020" w:type="dxa"/>
            <w:shd w:val="clear" w:color="auto" w:fill="002D55"/>
          </w:tcPr>
          <w:p>
            <w:pPr>
              <w:pStyle w:val="TableParagraph"/>
              <w:spacing w:line="156" w:lineRule="auto" w:before="191"/>
              <w:ind w:right="5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Non verbal/</w:t>
            </w:r>
            <w:r>
              <w:rPr>
                <w:b/>
                <w:color w:val="FFFFFF"/>
                <w:spacing w:val="-5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timings</w:t>
            </w:r>
          </w:p>
        </w:tc>
      </w:tr>
      <w:tr>
        <w:trPr>
          <w:trHeight w:val="10743" w:hRule="atLeast"/>
        </w:trPr>
        <w:tc>
          <w:tcPr>
            <w:tcW w:w="4582" w:type="dxa"/>
            <w:shd w:val="clear" w:color="auto" w:fill="80B1C1"/>
          </w:tcPr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color w:val="FFFFFF"/>
                <w:sz w:val="24"/>
              </w:rPr>
              <w:t>Write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verbatim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notes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here.</w:t>
            </w:r>
          </w:p>
        </w:tc>
        <w:tc>
          <w:tcPr>
            <w:tcW w:w="2108" w:type="dxa"/>
            <w:shd w:val="clear" w:color="auto" w:fill="D1D9E6"/>
          </w:tcPr>
          <w:p>
            <w:pPr>
              <w:pStyle w:val="TableParagraph"/>
              <w:spacing w:line="180" w:lineRule="auto" w:before="123"/>
              <w:ind w:right="182"/>
              <w:rPr>
                <w:sz w:val="24"/>
              </w:rPr>
            </w:pPr>
            <w:r>
              <w:rPr>
                <w:color w:val="414042"/>
                <w:sz w:val="24"/>
              </w:rPr>
              <w:t>(Add occasional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prompts or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questions that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the role player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asked the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candidate.)</w:t>
            </w:r>
          </w:p>
        </w:tc>
        <w:tc>
          <w:tcPr>
            <w:tcW w:w="2020" w:type="dxa"/>
            <w:shd w:val="clear" w:color="auto" w:fill="D1D9E6"/>
          </w:tcPr>
          <w:p>
            <w:pPr>
              <w:pStyle w:val="TableParagraph"/>
              <w:spacing w:line="180" w:lineRule="auto" w:before="123"/>
              <w:ind w:right="143"/>
              <w:rPr>
                <w:sz w:val="24"/>
              </w:rPr>
            </w:pPr>
            <w:r>
              <w:rPr>
                <w:color w:val="414042"/>
                <w:sz w:val="24"/>
              </w:rPr>
              <w:t>(Record non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verbal behavior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or other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observations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here.)</w:t>
            </w:r>
          </w:p>
        </w:tc>
      </w:tr>
    </w:tbl>
    <w:p>
      <w:pPr>
        <w:spacing w:line="240" w:lineRule="auto" w:before="4"/>
        <w:rPr>
          <w:b/>
          <w:sz w:val="42"/>
        </w:rPr>
      </w:pPr>
    </w:p>
    <w:p>
      <w:pPr>
        <w:tabs>
          <w:tab w:pos="3860" w:val="left" w:leader="none"/>
        </w:tabs>
        <w:spacing w:before="0"/>
        <w:ind w:left="878" w:right="0" w:firstLine="0"/>
        <w:jc w:val="left"/>
        <w:rPr>
          <w:sz w:val="16"/>
        </w:rPr>
      </w:pPr>
      <w:r>
        <w:rPr>
          <w:rFonts w:ascii="Minion Pro" w:hAnsi="Minion Pro"/>
          <w:color w:val="7B7C7F"/>
          <w:position w:val="-2"/>
          <w:sz w:val="24"/>
        </w:rPr>
        <w:t>2</w:t>
        <w:tab/>
      </w:r>
      <w:r>
        <w:rPr>
          <w:color w:val="7B7C7F"/>
          <w:sz w:val="16"/>
        </w:rPr>
        <w:t>Fair</w:t>
      </w:r>
      <w:r>
        <w:rPr>
          <w:color w:val="7B7C7F"/>
          <w:spacing w:val="-3"/>
          <w:sz w:val="16"/>
        </w:rPr>
        <w:t> </w:t>
      </w:r>
      <w:r>
        <w:rPr>
          <w:color w:val="7B7C7F"/>
          <w:sz w:val="16"/>
        </w:rPr>
        <w:t>Recruitment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Guide: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Section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4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|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©2021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The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Bar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Council</w:t>
      </w:r>
    </w:p>
    <w:p>
      <w:pPr>
        <w:spacing w:after="0"/>
        <w:jc w:val="left"/>
        <w:rPr>
          <w:sz w:val="16"/>
        </w:rPr>
        <w:sectPr>
          <w:pgSz w:w="11910" w:h="16840"/>
          <w:pgMar w:top="1040" w:bottom="0" w:left="0" w:right="0"/>
        </w:sectPr>
      </w:pPr>
    </w:p>
    <w:p>
      <w:pPr>
        <w:spacing w:line="539" w:lineRule="exact" w:before="0"/>
        <w:ind w:left="907" w:right="0" w:firstLine="0"/>
        <w:jc w:val="left"/>
        <w:rPr>
          <w:b/>
          <w:sz w:val="36"/>
        </w:rPr>
      </w:pPr>
      <w:r>
        <w:rPr>
          <w:b/>
          <w:color w:val="002D55"/>
          <w:sz w:val="36"/>
        </w:rPr>
        <w:t>Observation</w:t>
      </w:r>
      <w:r>
        <w:rPr>
          <w:b/>
          <w:color w:val="002D55"/>
          <w:spacing w:val="-2"/>
          <w:sz w:val="36"/>
        </w:rPr>
        <w:t> </w:t>
      </w:r>
      <w:r>
        <w:rPr>
          <w:b/>
          <w:color w:val="002D55"/>
          <w:sz w:val="36"/>
        </w:rPr>
        <w:t>form</w:t>
      </w:r>
      <w:r>
        <w:rPr>
          <w:b/>
          <w:color w:val="002D55"/>
          <w:spacing w:val="-2"/>
          <w:sz w:val="36"/>
        </w:rPr>
        <w:t> </w:t>
      </w:r>
      <w:r>
        <w:rPr>
          <w:b/>
          <w:color w:val="002D55"/>
          <w:sz w:val="36"/>
        </w:rPr>
        <w:t>for</w:t>
      </w:r>
      <w:r>
        <w:rPr>
          <w:b/>
          <w:color w:val="002D55"/>
          <w:spacing w:val="-2"/>
          <w:sz w:val="36"/>
        </w:rPr>
        <w:t> </w:t>
      </w:r>
      <w:r>
        <w:rPr>
          <w:b/>
          <w:color w:val="002D55"/>
          <w:sz w:val="36"/>
        </w:rPr>
        <w:t>a</w:t>
      </w:r>
      <w:r>
        <w:rPr>
          <w:b/>
          <w:color w:val="002D55"/>
          <w:spacing w:val="-1"/>
          <w:sz w:val="36"/>
        </w:rPr>
        <w:t> </w:t>
      </w:r>
      <w:r>
        <w:rPr>
          <w:b/>
          <w:color w:val="002D55"/>
          <w:sz w:val="36"/>
        </w:rPr>
        <w:t>group</w:t>
      </w:r>
      <w:r>
        <w:rPr>
          <w:b/>
          <w:color w:val="002D55"/>
          <w:spacing w:val="-3"/>
          <w:sz w:val="36"/>
        </w:rPr>
        <w:t> </w:t>
      </w:r>
      <w:r>
        <w:rPr>
          <w:b/>
          <w:color w:val="002D55"/>
          <w:sz w:val="36"/>
        </w:rPr>
        <w:t>discussion</w:t>
      </w:r>
      <w:r>
        <w:rPr>
          <w:b/>
          <w:color w:val="002D55"/>
          <w:spacing w:val="-1"/>
          <w:sz w:val="36"/>
        </w:rPr>
        <w:t> </w:t>
      </w:r>
      <w:r>
        <w:rPr>
          <w:b/>
          <w:color w:val="002D55"/>
          <w:sz w:val="36"/>
        </w:rPr>
        <w:t>exercise</w:t>
      </w:r>
    </w:p>
    <w:p>
      <w:pPr>
        <w:spacing w:line="240" w:lineRule="auto" w:before="12" w:after="1"/>
        <w:rPr>
          <w:b/>
          <w:sz w:val="18"/>
        </w:rPr>
      </w:pPr>
    </w:p>
    <w:tbl>
      <w:tblPr>
        <w:tblW w:w="0" w:type="auto"/>
        <w:jc w:val="left"/>
        <w:tblInd w:w="9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2108"/>
        <w:gridCol w:w="2020"/>
      </w:tblGrid>
      <w:tr>
        <w:trPr>
          <w:trHeight w:val="1847" w:hRule="atLeast"/>
        </w:trPr>
        <w:tc>
          <w:tcPr>
            <w:tcW w:w="4582" w:type="dxa"/>
            <w:shd w:val="clear" w:color="auto" w:fill="002D55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Candidate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2108" w:type="dxa"/>
            <w:shd w:val="clear" w:color="auto" w:fill="002D55"/>
          </w:tcPr>
          <w:p>
            <w:pPr>
              <w:pStyle w:val="TableParagraph"/>
              <w:spacing w:before="15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9" w:lineRule="auto"/>
              <w:ind w:right="5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Other/group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pacing w:val="-1"/>
                <w:sz w:val="24"/>
              </w:rPr>
              <w:t>observations</w:t>
            </w:r>
          </w:p>
        </w:tc>
        <w:tc>
          <w:tcPr>
            <w:tcW w:w="2020" w:type="dxa"/>
            <w:shd w:val="clear" w:color="auto" w:fill="002D55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Candidate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</w:t>
            </w:r>
          </w:p>
        </w:tc>
      </w:tr>
      <w:tr>
        <w:trPr>
          <w:trHeight w:val="11660" w:hRule="atLeast"/>
        </w:trPr>
        <w:tc>
          <w:tcPr>
            <w:tcW w:w="4582" w:type="dxa"/>
            <w:shd w:val="clear" w:color="auto" w:fill="80B1C1"/>
          </w:tcPr>
          <w:p>
            <w:pPr>
              <w:pStyle w:val="TableParagraph"/>
              <w:spacing w:line="180" w:lineRule="auto" w:before="123"/>
              <w:ind w:right="435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Write verbatim notes here, including</w:t>
            </w:r>
            <w:r>
              <w:rPr>
                <w:color w:val="FFFFFF"/>
                <w:spacing w:val="-57"/>
                <w:sz w:val="24"/>
              </w:rPr>
              <w:t> </w:t>
            </w:r>
            <w:r>
              <w:rPr>
                <w:color w:val="FFFFFF"/>
                <w:sz w:val="24"/>
              </w:rPr>
              <w:t>any periods of silence for candidate 1</w:t>
            </w:r>
            <w:r>
              <w:rPr>
                <w:color w:val="FFFFFF"/>
                <w:spacing w:val="-57"/>
                <w:sz w:val="24"/>
              </w:rPr>
              <w:t> </w:t>
            </w:r>
            <w:r>
              <w:rPr>
                <w:color w:val="FFFFFF"/>
                <w:sz w:val="24"/>
              </w:rPr>
              <w:t>that</w:t>
            </w:r>
            <w:r>
              <w:rPr>
                <w:color w:val="FFFFFF"/>
                <w:spacing w:val="-2"/>
                <w:sz w:val="24"/>
              </w:rPr>
              <w:t> </w:t>
            </w:r>
            <w:r>
              <w:rPr>
                <w:color w:val="FFFFFF"/>
                <w:sz w:val="24"/>
              </w:rPr>
              <w:t>you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are observing.</w:t>
            </w:r>
          </w:p>
        </w:tc>
        <w:tc>
          <w:tcPr>
            <w:tcW w:w="2108" w:type="dxa"/>
            <w:shd w:val="clear" w:color="auto" w:fill="D1D9E6"/>
          </w:tcPr>
          <w:p>
            <w:pPr>
              <w:pStyle w:val="TableParagraph"/>
              <w:spacing w:line="180" w:lineRule="auto" w:before="123"/>
              <w:ind w:right="141"/>
              <w:rPr>
                <w:sz w:val="24"/>
              </w:rPr>
            </w:pPr>
            <w:r>
              <w:rPr>
                <w:color w:val="414042"/>
                <w:sz w:val="24"/>
              </w:rPr>
              <w:t>(Make short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notes here about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any key topics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raised by others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in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the</w:t>
            </w:r>
            <w:r>
              <w:rPr>
                <w:color w:val="414042"/>
                <w:spacing w:val="-2"/>
                <w:sz w:val="24"/>
              </w:rPr>
              <w:t> </w:t>
            </w:r>
            <w:r>
              <w:rPr>
                <w:color w:val="414042"/>
                <w:sz w:val="24"/>
              </w:rPr>
              <w:t>group.)</w:t>
            </w:r>
          </w:p>
        </w:tc>
        <w:tc>
          <w:tcPr>
            <w:tcW w:w="2020" w:type="dxa"/>
            <w:shd w:val="clear" w:color="auto" w:fill="D1D9E6"/>
          </w:tcPr>
          <w:p>
            <w:pPr>
              <w:pStyle w:val="TableParagraph"/>
              <w:spacing w:line="180" w:lineRule="auto" w:before="123"/>
              <w:ind w:right="193"/>
              <w:rPr>
                <w:sz w:val="24"/>
              </w:rPr>
            </w:pPr>
            <w:r>
              <w:rPr>
                <w:color w:val="414042"/>
                <w:sz w:val="24"/>
              </w:rPr>
              <w:t>Write verbatim</w:t>
            </w:r>
            <w:r>
              <w:rPr>
                <w:color w:val="414042"/>
                <w:spacing w:val="-58"/>
                <w:sz w:val="24"/>
              </w:rPr>
              <w:t> </w:t>
            </w:r>
            <w:r>
              <w:rPr>
                <w:color w:val="414042"/>
                <w:sz w:val="24"/>
              </w:rPr>
              <w:t>notes here,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including</w:t>
            </w:r>
          </w:p>
          <w:p>
            <w:pPr>
              <w:pStyle w:val="TableParagraph"/>
              <w:spacing w:line="180" w:lineRule="auto" w:before="6"/>
              <w:ind w:right="455"/>
              <w:rPr>
                <w:sz w:val="24"/>
              </w:rPr>
            </w:pPr>
            <w:r>
              <w:rPr>
                <w:color w:val="414042"/>
                <w:sz w:val="24"/>
              </w:rPr>
              <w:t>any periods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of silence for</w:t>
            </w:r>
            <w:r>
              <w:rPr>
                <w:color w:val="414042"/>
                <w:spacing w:val="-57"/>
                <w:sz w:val="24"/>
              </w:rPr>
              <w:t> </w:t>
            </w:r>
            <w:r>
              <w:rPr>
                <w:color w:val="414042"/>
                <w:sz w:val="24"/>
              </w:rPr>
              <w:t>candidate 2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that you are</w:t>
            </w:r>
            <w:r>
              <w:rPr>
                <w:color w:val="414042"/>
                <w:spacing w:val="1"/>
                <w:sz w:val="24"/>
              </w:rPr>
              <w:t> </w:t>
            </w:r>
            <w:r>
              <w:rPr>
                <w:color w:val="414042"/>
                <w:sz w:val="24"/>
              </w:rPr>
              <w:t>observing.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3"/>
        </w:rPr>
      </w:pPr>
    </w:p>
    <w:p>
      <w:pPr>
        <w:tabs>
          <w:tab w:pos="11042" w:val="right" w:leader="none"/>
        </w:tabs>
        <w:spacing w:before="105"/>
        <w:ind w:left="3860" w:right="0" w:firstLine="0"/>
        <w:jc w:val="left"/>
        <w:rPr>
          <w:rFonts w:ascii="Minion Pro" w:hAnsi="Minion Pro"/>
          <w:sz w:val="24"/>
        </w:rPr>
      </w:pPr>
      <w:r>
        <w:rPr>
          <w:color w:val="7B7C7F"/>
          <w:sz w:val="16"/>
        </w:rPr>
        <w:t>Fair</w:t>
      </w:r>
      <w:r>
        <w:rPr>
          <w:color w:val="7B7C7F"/>
          <w:spacing w:val="-2"/>
          <w:sz w:val="16"/>
        </w:rPr>
        <w:t> </w:t>
      </w:r>
      <w:r>
        <w:rPr>
          <w:color w:val="7B7C7F"/>
          <w:sz w:val="16"/>
        </w:rPr>
        <w:t>Recruitment Guide: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Section 4 | ©2021</w:t>
      </w:r>
      <w:r>
        <w:rPr>
          <w:color w:val="7B7C7F"/>
          <w:spacing w:val="-1"/>
          <w:sz w:val="16"/>
        </w:rPr>
        <w:t> </w:t>
      </w:r>
      <w:r>
        <w:rPr>
          <w:color w:val="7B7C7F"/>
          <w:sz w:val="16"/>
        </w:rPr>
        <w:t>The Bar Council</w:t>
        <w:tab/>
      </w:r>
      <w:r>
        <w:rPr>
          <w:rFonts w:ascii="Minion Pro" w:hAnsi="Minion Pro"/>
          <w:color w:val="7B7C7F"/>
          <w:position w:val="1"/>
          <w:sz w:val="24"/>
        </w:rPr>
        <w:t>3</w:t>
      </w:r>
    </w:p>
    <w:sectPr>
      <w:pgSz w:w="11910" w:h="16840"/>
      <w:pgMar w:top="10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">
    <w:altName w:val="Palatino"/>
    <w:charset w:val="0"/>
    <w:family w:val="auto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" w:hAnsi="Palatino" w:eastAsia="Palatino" w:cs="Palatino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" w:hAnsi="Palatino" w:eastAsia="Palatino" w:cs="Palatino"/>
      <w:b/>
      <w:bCs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539" w:lineRule="exact"/>
      <w:ind w:left="907"/>
      <w:outlineLvl w:val="1"/>
    </w:pPr>
    <w:rPr>
      <w:rFonts w:ascii="Palatino" w:hAnsi="Palatino" w:eastAsia="Palatino" w:cs="Palatino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70"/>
    </w:pPr>
    <w:rPr>
      <w:rFonts w:ascii="Palatino" w:hAnsi="Palatino" w:eastAsia="Palatino" w:cs="Palatino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2021-05-19T13:48:24Z</dcterms:created>
  <dcterms:modified xsi:type="dcterms:W3CDTF">2021-05-19T13:48:24Z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2021-05-19T00:00:00Z</vt:filetime>
  </property>
</Properties>
</file>