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3CED9" w14:textId="2C6BF06F" w:rsidR="007C3911" w:rsidRPr="00590009" w:rsidRDefault="007C3911" w:rsidP="7B6BADFC">
      <w:pPr>
        <w:pStyle w:val="CoversheetStaticText"/>
        <w:rPr>
          <w:rFonts w:ascii="Palatino Linotype" w:hAnsi="Palatino Linotype"/>
          <w:b/>
          <w:bCs/>
          <w:sz w:val="24"/>
          <w:szCs w:val="24"/>
        </w:rPr>
      </w:pPr>
    </w:p>
    <w:p w14:paraId="216230EA" w14:textId="617C39FE" w:rsidR="007C3911" w:rsidRPr="00590009" w:rsidRDefault="51D6D0FC" w:rsidP="00D758E7">
      <w:pPr>
        <w:pStyle w:val="CoversheetStaticText"/>
        <w:rPr>
          <w:rFonts w:ascii="Palatino Linotype" w:hAnsi="Palatino Linotype"/>
          <w:sz w:val="24"/>
          <w:szCs w:val="24"/>
        </w:rPr>
      </w:pPr>
      <w:r w:rsidRPr="13ACAA1B">
        <w:rPr>
          <w:rFonts w:ascii="Palatino Linotype" w:hAnsi="Palatino Linotype"/>
          <w:sz w:val="24"/>
          <w:szCs w:val="24"/>
        </w:rPr>
        <w:t>Date</w:t>
      </w:r>
    </w:p>
    <w:p w14:paraId="3B93138E" w14:textId="3EF2D9B1" w:rsidR="007C3911" w:rsidRPr="00590009" w:rsidRDefault="00590009" w:rsidP="7B6BADFC">
      <w:pPr>
        <w:pStyle w:val="CoversheetStaticText"/>
        <w:rPr>
          <w:rFonts w:ascii="Palatino Linotype" w:hAnsi="Palatino Linotype"/>
          <w:sz w:val="24"/>
          <w:szCs w:val="24"/>
        </w:rPr>
      </w:pPr>
      <w:r w:rsidRPr="7B6BADFC">
        <w:rPr>
          <w:rFonts w:ascii="Palatino Linotype" w:hAnsi="Palatino Linotype"/>
          <w:sz w:val="24"/>
          <w:szCs w:val="24"/>
        </w:rPr>
        <w:t>------------</w:t>
      </w:r>
    </w:p>
    <w:p w14:paraId="1461F553" w14:textId="77777777" w:rsidR="007C3911" w:rsidRPr="00590009" w:rsidRDefault="00590009" w:rsidP="007C3911">
      <w:pPr>
        <w:pStyle w:val="CoversheetStaticText"/>
        <w:rPr>
          <w:rFonts w:ascii="Palatino Linotype" w:hAnsi="Palatino Linotype"/>
          <w:sz w:val="24"/>
          <w:szCs w:val="24"/>
        </w:rPr>
      </w:pPr>
      <w:r w:rsidRPr="00590009">
        <w:rPr>
          <w:rFonts w:ascii="Palatino Linotype" w:hAnsi="Palatino Linotype"/>
          <w:sz w:val="24"/>
          <w:szCs w:val="24"/>
        </w:rPr>
        <w:t>between</w:t>
      </w:r>
    </w:p>
    <w:p w14:paraId="0D0D1BB7" w14:textId="77777777" w:rsidR="007C3911" w:rsidRPr="00590009" w:rsidRDefault="00590009" w:rsidP="007C3911">
      <w:pPr>
        <w:pStyle w:val="CoversheetParty"/>
        <w:rPr>
          <w:rFonts w:ascii="Palatino Linotype" w:hAnsi="Palatino Linotype"/>
          <w:sz w:val="24"/>
          <w:szCs w:val="24"/>
        </w:rPr>
      </w:pPr>
      <w:r w:rsidRPr="00590009">
        <w:rPr>
          <w:rFonts w:ascii="Palatino Linotype" w:hAnsi="Palatino Linotype"/>
          <w:sz w:val="24"/>
          <w:szCs w:val="24"/>
        </w:rPr>
        <w:t>[</w:t>
      </w:r>
      <w:r>
        <w:rPr>
          <w:rFonts w:ascii="Palatino Linotype" w:hAnsi="Palatino Linotype"/>
          <w:sz w:val="24"/>
          <w:szCs w:val="24"/>
        </w:rPr>
        <w:t>Employer name]</w:t>
      </w:r>
    </w:p>
    <w:p w14:paraId="4AECF58D" w14:textId="77777777" w:rsidR="007C3911" w:rsidRPr="00590009" w:rsidRDefault="00590009" w:rsidP="007C3911">
      <w:pPr>
        <w:pStyle w:val="CoversheetStaticText"/>
        <w:rPr>
          <w:rFonts w:ascii="Palatino Linotype" w:hAnsi="Palatino Linotype"/>
          <w:sz w:val="24"/>
          <w:szCs w:val="24"/>
        </w:rPr>
      </w:pPr>
      <w:r w:rsidRPr="00590009">
        <w:rPr>
          <w:rFonts w:ascii="Palatino Linotype" w:hAnsi="Palatino Linotype"/>
          <w:sz w:val="24"/>
          <w:szCs w:val="24"/>
        </w:rPr>
        <w:t>and</w:t>
      </w:r>
    </w:p>
    <w:p w14:paraId="7F94F34B" w14:textId="77777777" w:rsidR="007C3911" w:rsidRPr="00590009" w:rsidRDefault="00590009" w:rsidP="007C3911">
      <w:pPr>
        <w:pStyle w:val="CoversheetParty"/>
        <w:rPr>
          <w:rFonts w:ascii="Palatino Linotype" w:hAnsi="Palatino Linotype"/>
          <w:sz w:val="24"/>
          <w:szCs w:val="24"/>
        </w:rPr>
      </w:pPr>
      <w:r w:rsidRPr="00590009">
        <w:rPr>
          <w:rFonts w:ascii="Palatino Linotype" w:hAnsi="Palatino Linotype"/>
          <w:sz w:val="24"/>
          <w:szCs w:val="24"/>
        </w:rPr>
        <w:t>[</w:t>
      </w:r>
      <w:r>
        <w:rPr>
          <w:rFonts w:ascii="Palatino Linotype" w:hAnsi="Palatino Linotype"/>
          <w:sz w:val="24"/>
          <w:szCs w:val="24"/>
        </w:rPr>
        <w:t>Employee name</w:t>
      </w:r>
      <w:r w:rsidRPr="00590009">
        <w:rPr>
          <w:rFonts w:ascii="Palatino Linotype" w:hAnsi="Palatino Linotype"/>
          <w:sz w:val="24"/>
          <w:szCs w:val="24"/>
        </w:rPr>
        <w:t>]</w:t>
      </w:r>
    </w:p>
    <w:p w14:paraId="79A7E04D" w14:textId="3A9C623D" w:rsidR="00590009" w:rsidRPr="00590009" w:rsidRDefault="47B04745" w:rsidP="13ACAA1B">
      <w:pPr>
        <w:pStyle w:val="CoversheetParty"/>
        <w:rPr>
          <w:rFonts w:ascii="Palatino Linotype" w:hAnsi="Palatino Linotype"/>
          <w:sz w:val="24"/>
          <w:szCs w:val="24"/>
        </w:rPr>
      </w:pPr>
      <w:r w:rsidRPr="13ACAA1B">
        <w:rPr>
          <w:rFonts w:ascii="Palatino Linotype" w:hAnsi="Palatino Linotype"/>
          <w:sz w:val="24"/>
          <w:szCs w:val="24"/>
        </w:rPr>
        <w:t>Contract of employment</w:t>
      </w:r>
    </w:p>
    <w:p w14:paraId="3854E00F" w14:textId="77777777" w:rsidR="007C3911" w:rsidRPr="00590009" w:rsidRDefault="007C3911" w:rsidP="007C3911">
      <w:pPr>
        <w:pStyle w:val="CoversheetParty"/>
        <w:jc w:val="left"/>
        <w:rPr>
          <w:rFonts w:ascii="Palatino Linotype" w:hAnsi="Palatino Linotype"/>
          <w:sz w:val="24"/>
          <w:szCs w:val="24"/>
        </w:rPr>
        <w:sectPr w:rsidR="007C3911" w:rsidRPr="00590009" w:rsidSect="007C3911">
          <w:pgSz w:w="11907" w:h="16840"/>
          <w:pgMar w:top="720" w:right="720" w:bottom="720" w:left="720" w:header="720" w:footer="720" w:gutter="0"/>
          <w:pgNumType w:start="1"/>
          <w:cols w:space="720"/>
          <w:docGrid w:linePitch="299"/>
        </w:sectPr>
      </w:pPr>
    </w:p>
    <w:p w14:paraId="2B24837B" w14:textId="03309D53" w:rsidR="00467B95" w:rsidRDefault="00467B95" w:rsidP="006ABA27">
      <w:pPr>
        <w:pStyle w:val="Paragraph"/>
        <w:jc w:val="left"/>
        <w:rPr>
          <w:rFonts w:ascii="Palatino Linotype" w:hAnsi="Palatino Linotype"/>
          <w:b/>
          <w:bCs/>
        </w:rPr>
      </w:pPr>
      <w:r w:rsidRPr="13ACAA1B">
        <w:rPr>
          <w:rFonts w:ascii="Palatino Linotype" w:hAnsi="Palatino Linotype"/>
          <w:b/>
          <w:bCs/>
        </w:rPr>
        <w:lastRenderedPageBreak/>
        <w:t xml:space="preserve">Note to author: This contract is </w:t>
      </w:r>
      <w:r w:rsidR="672DB559" w:rsidRPr="13ACAA1B">
        <w:rPr>
          <w:rFonts w:ascii="Palatino Linotype" w:hAnsi="Palatino Linotype"/>
          <w:b/>
          <w:bCs/>
        </w:rPr>
        <w:t xml:space="preserve">a </w:t>
      </w:r>
      <w:r w:rsidRPr="13ACAA1B">
        <w:rPr>
          <w:rFonts w:ascii="Palatino Linotype" w:hAnsi="Palatino Linotype"/>
          <w:b/>
          <w:bCs/>
        </w:rPr>
        <w:t>simple contract of employment of indefinite duration</w:t>
      </w:r>
      <w:r w:rsidR="572AE7CA" w:rsidRPr="13ACAA1B">
        <w:rPr>
          <w:rFonts w:ascii="Palatino Linotype" w:hAnsi="Palatino Linotype"/>
          <w:b/>
          <w:bCs/>
        </w:rPr>
        <w:t>. It’s</w:t>
      </w:r>
      <w:r w:rsidR="11A93CFA" w:rsidRPr="13ACAA1B">
        <w:rPr>
          <w:rFonts w:ascii="Palatino Linotype" w:hAnsi="Palatino Linotype"/>
          <w:b/>
          <w:bCs/>
        </w:rPr>
        <w:t xml:space="preserve"> </w:t>
      </w:r>
      <w:r w:rsidRPr="13ACAA1B">
        <w:rPr>
          <w:rFonts w:ascii="Palatino Linotype" w:hAnsi="Palatino Linotype"/>
          <w:b/>
          <w:bCs/>
        </w:rPr>
        <w:t>suitable for use by a limited company employ</w:t>
      </w:r>
      <w:r w:rsidR="00E32313" w:rsidRPr="13ACAA1B">
        <w:rPr>
          <w:rFonts w:ascii="Palatino Linotype" w:hAnsi="Palatino Linotype"/>
          <w:b/>
          <w:bCs/>
        </w:rPr>
        <w:t>er</w:t>
      </w:r>
      <w:r w:rsidRPr="13ACAA1B">
        <w:rPr>
          <w:rFonts w:ascii="Palatino Linotype" w:hAnsi="Palatino Linotype"/>
          <w:b/>
          <w:bCs/>
        </w:rPr>
        <w:t xml:space="preserve">  for salaried employees who work regular hours. It contains all the information required to be  in a single document to meet the requirements of section 1 </w:t>
      </w:r>
      <w:r w:rsidR="5CA5CE3D" w:rsidRPr="13ACAA1B">
        <w:rPr>
          <w:rFonts w:ascii="Palatino Linotype" w:hAnsi="Palatino Linotype"/>
          <w:b/>
          <w:bCs/>
        </w:rPr>
        <w:t xml:space="preserve">of the </w:t>
      </w:r>
      <w:r w:rsidRPr="13ACAA1B">
        <w:rPr>
          <w:rFonts w:ascii="Palatino Linotype" w:hAnsi="Palatino Linotype"/>
          <w:b/>
          <w:bCs/>
        </w:rPr>
        <w:t xml:space="preserve">Employment Rights Act 1996. It may be used for part time employees with the adaptations indicated within the text.  </w:t>
      </w:r>
    </w:p>
    <w:p w14:paraId="32D4CBF8" w14:textId="77777777" w:rsidR="00467B95" w:rsidRPr="00467B95" w:rsidRDefault="00467B95" w:rsidP="006ABA27">
      <w:pPr>
        <w:pStyle w:val="Paragraph"/>
        <w:jc w:val="left"/>
        <w:rPr>
          <w:rFonts w:ascii="Palatino Linotype" w:hAnsi="Palatino Linotype"/>
          <w:b/>
          <w:bCs/>
        </w:rPr>
      </w:pPr>
    </w:p>
    <w:p w14:paraId="28A1AB1B" w14:textId="74E267B4" w:rsidR="00967BCE" w:rsidRPr="00590009" w:rsidRDefault="00967BCE" w:rsidP="006ABA27">
      <w:pPr>
        <w:pStyle w:val="Paragraph"/>
        <w:jc w:val="left"/>
        <w:rPr>
          <w:rFonts w:ascii="Palatino Linotype" w:hAnsi="Palatino Linotype"/>
        </w:rPr>
      </w:pPr>
      <w:r w:rsidRPr="13ACAA1B">
        <w:rPr>
          <w:rFonts w:ascii="Palatino Linotype" w:hAnsi="Palatino Linotype"/>
          <w:b/>
          <w:bCs/>
        </w:rPr>
        <w:t>T</w:t>
      </w:r>
      <w:r w:rsidR="6A8511A2" w:rsidRPr="13ACAA1B">
        <w:rPr>
          <w:rFonts w:ascii="Palatino Linotype" w:hAnsi="Palatino Linotype"/>
          <w:b/>
          <w:bCs/>
        </w:rPr>
        <w:t>his agreement</w:t>
      </w:r>
      <w:r w:rsidRPr="13ACAA1B">
        <w:rPr>
          <w:rFonts w:ascii="Palatino Linotype" w:hAnsi="Palatino Linotype"/>
          <w:b/>
          <w:bCs/>
        </w:rPr>
        <w:t xml:space="preserve"> </w:t>
      </w:r>
      <w:r w:rsidRPr="13ACAA1B">
        <w:rPr>
          <w:rFonts w:ascii="Palatino Linotype" w:hAnsi="Palatino Linotype"/>
        </w:rPr>
        <w:t xml:space="preserve">is made </w:t>
      </w:r>
      <w:r w:rsidR="1FA2D23F" w:rsidRPr="13ACAA1B">
        <w:rPr>
          <w:rFonts w:ascii="Palatino Linotype" w:hAnsi="Palatino Linotype"/>
        </w:rPr>
        <w:t xml:space="preserve">on </w:t>
      </w:r>
      <w:r w:rsidR="1FA2D23F" w:rsidRPr="13ACAA1B">
        <w:rPr>
          <w:rFonts w:ascii="Palatino Linotype" w:hAnsi="Palatino Linotype"/>
          <w:highlight w:val="yellow"/>
        </w:rPr>
        <w:t>[Date</w:t>
      </w:r>
      <w:r w:rsidR="1C0C6A57" w:rsidRPr="13ACAA1B">
        <w:rPr>
          <w:rFonts w:ascii="Palatino Linotype" w:hAnsi="Palatino Linotype"/>
          <w:highlight w:val="yellow"/>
        </w:rPr>
        <w:t xml:space="preserve"> dd/mm/yyyy</w:t>
      </w:r>
      <w:r w:rsidR="1FA2D23F" w:rsidRPr="13ACAA1B">
        <w:rPr>
          <w:rFonts w:ascii="Palatino Linotype" w:hAnsi="Palatino Linotype"/>
          <w:highlight w:val="yellow"/>
        </w:rPr>
        <w:t>]</w:t>
      </w:r>
      <w:r w:rsidRPr="13ACAA1B">
        <w:rPr>
          <w:rFonts w:ascii="Palatino Linotype" w:hAnsi="Palatino Linotype"/>
        </w:rPr>
        <w:t xml:space="preserve"> </w:t>
      </w:r>
    </w:p>
    <w:p w14:paraId="5D2E059F" w14:textId="70DE7E5F" w:rsidR="00967BCE" w:rsidRPr="00590009" w:rsidRDefault="60AAC233" w:rsidP="006ABA27">
      <w:pPr>
        <w:pStyle w:val="Paragraph"/>
        <w:jc w:val="left"/>
        <w:rPr>
          <w:rFonts w:ascii="Palatino Linotype" w:hAnsi="Palatino Linotype"/>
        </w:rPr>
      </w:pPr>
      <w:r w:rsidRPr="13ACAA1B">
        <w:rPr>
          <w:rFonts w:ascii="Palatino Linotype" w:hAnsi="Palatino Linotype"/>
        </w:rPr>
        <w:t>Between</w:t>
      </w:r>
    </w:p>
    <w:p w14:paraId="499A844C" w14:textId="27DD3C80" w:rsidR="00967BCE" w:rsidRPr="00590009" w:rsidRDefault="00967BCE" w:rsidP="13ACAA1B">
      <w:pPr>
        <w:pStyle w:val="Paragraph"/>
        <w:numPr>
          <w:ilvl w:val="0"/>
          <w:numId w:val="28"/>
        </w:numPr>
        <w:ind w:hanging="720"/>
        <w:jc w:val="left"/>
        <w:rPr>
          <w:rFonts w:ascii="Palatino Linotype" w:hAnsi="Palatino Linotype"/>
          <w:color w:val="000000" w:themeColor="text1"/>
          <w:szCs w:val="22"/>
        </w:rPr>
      </w:pPr>
      <w:r w:rsidRPr="13ACAA1B">
        <w:rPr>
          <w:rFonts w:ascii="Palatino Linotype" w:hAnsi="Palatino Linotype"/>
          <w:highlight w:val="yellow"/>
        </w:rPr>
        <w:t>[Name of employ</w:t>
      </w:r>
      <w:r w:rsidR="683B26C9" w:rsidRPr="13ACAA1B">
        <w:rPr>
          <w:rFonts w:ascii="Palatino Linotype" w:hAnsi="Palatino Linotype"/>
          <w:highlight w:val="yellow"/>
        </w:rPr>
        <w:t>er</w:t>
      </w:r>
      <w:r w:rsidRPr="13ACAA1B">
        <w:rPr>
          <w:rFonts w:ascii="Palatino Linotype" w:hAnsi="Palatino Linotype"/>
          <w:highlight w:val="yellow"/>
        </w:rPr>
        <w:t>]</w:t>
      </w:r>
      <w:r w:rsidRPr="13ACAA1B">
        <w:rPr>
          <w:rFonts w:ascii="Palatino Linotype" w:hAnsi="Palatino Linotype"/>
        </w:rPr>
        <w:t xml:space="preserve"> a </w:t>
      </w:r>
      <w:r w:rsidR="00467B95" w:rsidRPr="13ACAA1B">
        <w:rPr>
          <w:rFonts w:ascii="Palatino Linotype" w:hAnsi="Palatino Linotype"/>
        </w:rPr>
        <w:t>company</w:t>
      </w:r>
      <w:r w:rsidRPr="13ACAA1B">
        <w:rPr>
          <w:rFonts w:ascii="Palatino Linotype" w:hAnsi="Palatino Linotype"/>
        </w:rPr>
        <w:t xml:space="preserve"> registered in England and Wales whose registered office is </w:t>
      </w:r>
      <w:r w:rsidRPr="13ACAA1B">
        <w:rPr>
          <w:rFonts w:ascii="Palatino Linotype" w:hAnsi="Palatino Linotype"/>
          <w:highlight w:val="yellow"/>
        </w:rPr>
        <w:t>[registered address]</w:t>
      </w:r>
      <w:r w:rsidRPr="13ACAA1B">
        <w:rPr>
          <w:rFonts w:ascii="Palatino Linotype" w:hAnsi="Palatino Linotype"/>
        </w:rPr>
        <w:t xml:space="preserve"> (‘Employer</w:t>
      </w:r>
      <w:r w:rsidR="00467B95" w:rsidRPr="13ACAA1B">
        <w:rPr>
          <w:rFonts w:ascii="Palatino Linotype" w:hAnsi="Palatino Linotype"/>
        </w:rPr>
        <w:t>’</w:t>
      </w:r>
      <w:r w:rsidRPr="13ACAA1B">
        <w:rPr>
          <w:rFonts w:ascii="Palatino Linotype" w:hAnsi="Palatino Linotype"/>
        </w:rPr>
        <w:t>/</w:t>
      </w:r>
      <w:r w:rsidR="00467B95" w:rsidRPr="13ACAA1B">
        <w:rPr>
          <w:rFonts w:ascii="Palatino Linotype" w:hAnsi="Palatino Linotype"/>
        </w:rPr>
        <w:t>’</w:t>
      </w:r>
      <w:r w:rsidRPr="13ACAA1B">
        <w:rPr>
          <w:rFonts w:ascii="Palatino Linotype" w:hAnsi="Palatino Linotype"/>
        </w:rPr>
        <w:t>we</w:t>
      </w:r>
      <w:r w:rsidR="00467B95" w:rsidRPr="13ACAA1B">
        <w:rPr>
          <w:rFonts w:ascii="Palatino Linotype" w:hAnsi="Palatino Linotype"/>
        </w:rPr>
        <w:t>/’us</w:t>
      </w:r>
      <w:r w:rsidRPr="13ACAA1B">
        <w:rPr>
          <w:rFonts w:ascii="Palatino Linotype" w:hAnsi="Palatino Linotype"/>
        </w:rPr>
        <w:t>’); and</w:t>
      </w:r>
    </w:p>
    <w:p w14:paraId="47D221CA" w14:textId="77777777" w:rsidR="00967BCE" w:rsidRDefault="00967BCE" w:rsidP="006ABA27">
      <w:pPr>
        <w:pStyle w:val="Paragraph"/>
        <w:numPr>
          <w:ilvl w:val="0"/>
          <w:numId w:val="28"/>
        </w:numPr>
        <w:ind w:hanging="720"/>
        <w:jc w:val="left"/>
        <w:rPr>
          <w:rFonts w:ascii="Palatino Linotype" w:hAnsi="Palatino Linotype"/>
        </w:rPr>
      </w:pPr>
      <w:r w:rsidRPr="13ACAA1B">
        <w:rPr>
          <w:rFonts w:ascii="Palatino Linotype" w:hAnsi="Palatino Linotype"/>
          <w:highlight w:val="yellow"/>
        </w:rPr>
        <w:t>[Name of employee]</w:t>
      </w:r>
      <w:r w:rsidRPr="13ACAA1B">
        <w:rPr>
          <w:rFonts w:ascii="Palatino Linotype" w:hAnsi="Palatino Linotype"/>
        </w:rPr>
        <w:t>, whose address is [employee home address] (‘Employee’</w:t>
      </w:r>
      <w:r w:rsidR="00467B95" w:rsidRPr="13ACAA1B">
        <w:rPr>
          <w:rFonts w:ascii="Palatino Linotype" w:hAnsi="Palatino Linotype"/>
        </w:rPr>
        <w:t>/you</w:t>
      </w:r>
      <w:r w:rsidRPr="13ACAA1B">
        <w:rPr>
          <w:rFonts w:ascii="Palatino Linotype" w:hAnsi="Palatino Linotype"/>
        </w:rPr>
        <w:t>)</w:t>
      </w:r>
    </w:p>
    <w:p w14:paraId="6367157A" w14:textId="1AE958EC" w:rsidR="00467B95" w:rsidRDefault="00467B95" w:rsidP="006ABA27">
      <w:pPr>
        <w:pStyle w:val="Paragraph"/>
        <w:jc w:val="left"/>
        <w:rPr>
          <w:rFonts w:ascii="Palatino Linotype" w:hAnsi="Palatino Linotype"/>
        </w:rPr>
      </w:pPr>
      <w:r w:rsidRPr="13ACAA1B">
        <w:rPr>
          <w:rFonts w:ascii="Palatino Linotype" w:hAnsi="Palatino Linotype"/>
        </w:rPr>
        <w:t xml:space="preserve">This agreement is your contract of employment with the </w:t>
      </w:r>
      <w:r w:rsidR="0A959A0E" w:rsidRPr="13ACAA1B">
        <w:rPr>
          <w:rFonts w:ascii="Palatino Linotype" w:hAnsi="Palatino Linotype"/>
        </w:rPr>
        <w:t>e</w:t>
      </w:r>
      <w:r w:rsidRPr="13ACAA1B">
        <w:rPr>
          <w:rFonts w:ascii="Palatino Linotype" w:hAnsi="Palatino Linotype"/>
        </w:rPr>
        <w:t>mployer and includes the information you are required to be given in writing in accordance with section 1 of the Employment Rights Act 1996.</w:t>
      </w:r>
    </w:p>
    <w:p w14:paraId="04AFD406" w14:textId="2B715F53" w:rsidR="00467B95" w:rsidRPr="00590009" w:rsidRDefault="00467B95" w:rsidP="006ABA27">
      <w:pPr>
        <w:pStyle w:val="Paragraph"/>
        <w:jc w:val="left"/>
        <w:rPr>
          <w:rFonts w:ascii="Palatino Linotype" w:hAnsi="Palatino Linotype"/>
        </w:rPr>
      </w:pPr>
      <w:r w:rsidRPr="006ABA27">
        <w:rPr>
          <w:rFonts w:ascii="Palatino Linotype" w:hAnsi="Palatino Linotype"/>
        </w:rPr>
        <w:t xml:space="preserve">Definitions used in this agreement can be found in clause </w:t>
      </w:r>
      <w:r w:rsidR="00E32313" w:rsidRPr="006ABA27">
        <w:rPr>
          <w:rFonts w:ascii="Palatino Linotype" w:hAnsi="Palatino Linotype"/>
        </w:rPr>
        <w:t>22</w:t>
      </w:r>
      <w:r w:rsidRPr="006ABA27">
        <w:rPr>
          <w:rFonts w:ascii="Palatino Linotype" w:hAnsi="Palatino Linotype"/>
        </w:rPr>
        <w:t>.</w:t>
      </w:r>
    </w:p>
    <w:p w14:paraId="68659077" w14:textId="77777777" w:rsidR="007C3911" w:rsidRPr="00590009" w:rsidRDefault="00590009" w:rsidP="006ABA27">
      <w:pPr>
        <w:pStyle w:val="TitleClause"/>
        <w:jc w:val="left"/>
        <w:rPr>
          <w:rFonts w:ascii="Palatino Linotype" w:hAnsi="Palatino Linotype"/>
        </w:rPr>
      </w:pPr>
      <w:bookmarkStart w:id="0" w:name="_Toc256000000"/>
      <w:bookmarkStart w:id="1" w:name="a83816"/>
      <w:r w:rsidRPr="006ABA27">
        <w:rPr>
          <w:rFonts w:ascii="Palatino Linotype" w:hAnsi="Palatino Linotype"/>
        </w:rPr>
        <w:t>Start of employment</w:t>
      </w:r>
      <w:bookmarkEnd w:id="0"/>
      <w:bookmarkEnd w:id="1"/>
    </w:p>
    <w:p w14:paraId="1B641E78" w14:textId="6CB9A6BB" w:rsidR="007C3911" w:rsidRPr="00590009" w:rsidRDefault="00590009" w:rsidP="006ABA27">
      <w:pPr>
        <w:pStyle w:val="Untitledsubclause1"/>
        <w:jc w:val="left"/>
        <w:rPr>
          <w:rFonts w:ascii="Palatino Linotype" w:hAnsi="Palatino Linotype"/>
        </w:rPr>
      </w:pPr>
      <w:bookmarkStart w:id="2" w:name="a592643"/>
      <w:r w:rsidRPr="52CE4776">
        <w:rPr>
          <w:rFonts w:ascii="Palatino Linotype" w:hAnsi="Palatino Linotype"/>
        </w:rPr>
        <w:t xml:space="preserve">Your employment with the </w:t>
      </w:r>
      <w:r w:rsidR="787F2337" w:rsidRPr="52CE4776">
        <w:rPr>
          <w:rFonts w:ascii="Palatino Linotype" w:hAnsi="Palatino Linotype"/>
        </w:rPr>
        <w:t>e</w:t>
      </w:r>
      <w:r w:rsidR="00967BCE" w:rsidRPr="52CE4776">
        <w:rPr>
          <w:rFonts w:ascii="Palatino Linotype" w:hAnsi="Palatino Linotype"/>
        </w:rPr>
        <w:t>mployer</w:t>
      </w:r>
      <w:r w:rsidRPr="52CE4776">
        <w:rPr>
          <w:rFonts w:ascii="Palatino Linotype" w:hAnsi="Palatino Linotype"/>
        </w:rPr>
        <w:t xml:space="preserve"> </w:t>
      </w:r>
      <w:r w:rsidRPr="52CE4776">
        <w:rPr>
          <w:rFonts w:ascii="Palatino Linotype" w:hAnsi="Palatino Linotype"/>
          <w:highlight w:val="yellow"/>
        </w:rPr>
        <w:t>[starts</w:t>
      </w:r>
      <w:r w:rsidR="326673A9" w:rsidRPr="52CE4776">
        <w:rPr>
          <w:rFonts w:ascii="Palatino Linotype" w:hAnsi="Palatino Linotype"/>
          <w:highlight w:val="yellow"/>
        </w:rPr>
        <w:t>/</w:t>
      </w:r>
      <w:r w:rsidRPr="52CE4776">
        <w:rPr>
          <w:rFonts w:ascii="Palatino Linotype" w:hAnsi="Palatino Linotype"/>
          <w:highlight w:val="yellow"/>
        </w:rPr>
        <w:t>started]</w:t>
      </w:r>
      <w:r w:rsidRPr="52CE4776">
        <w:rPr>
          <w:rFonts w:ascii="Palatino Linotype" w:hAnsi="Palatino Linotype"/>
        </w:rPr>
        <w:t xml:space="preserve"> on </w:t>
      </w:r>
      <w:r w:rsidRPr="52CE4776">
        <w:rPr>
          <w:rFonts w:ascii="Palatino Linotype" w:hAnsi="Palatino Linotype"/>
          <w:highlight w:val="yellow"/>
        </w:rPr>
        <w:t>[</w:t>
      </w:r>
      <w:r w:rsidR="1BE73590" w:rsidRPr="52CE4776">
        <w:rPr>
          <w:rFonts w:ascii="Palatino Linotype" w:hAnsi="Palatino Linotype"/>
          <w:highlight w:val="yellow"/>
        </w:rPr>
        <w:t>date</w:t>
      </w:r>
      <w:r w:rsidRPr="52CE4776">
        <w:rPr>
          <w:rFonts w:ascii="Palatino Linotype" w:hAnsi="Palatino Linotype"/>
          <w:highlight w:val="yellow"/>
        </w:rPr>
        <w:t>]</w:t>
      </w:r>
      <w:r w:rsidRPr="52CE4776">
        <w:rPr>
          <w:rFonts w:ascii="Palatino Linotype" w:hAnsi="Palatino Linotype"/>
        </w:rPr>
        <w:t xml:space="preserve">. [No employment with a previous employer counts towards your period of continuous employment with the </w:t>
      </w:r>
      <w:r w:rsidR="540A6873" w:rsidRPr="52CE4776">
        <w:rPr>
          <w:rFonts w:ascii="Palatino Linotype" w:hAnsi="Palatino Linotype"/>
        </w:rPr>
        <w:t>e</w:t>
      </w:r>
      <w:r w:rsidR="00967BCE" w:rsidRPr="52CE4776">
        <w:rPr>
          <w:rFonts w:ascii="Palatino Linotype" w:hAnsi="Palatino Linotype"/>
        </w:rPr>
        <w:t>mployer</w:t>
      </w:r>
      <w:r w:rsidRPr="52CE4776">
        <w:rPr>
          <w:rFonts w:ascii="Palatino Linotype" w:hAnsi="Palatino Linotype"/>
        </w:rPr>
        <w:t xml:space="preserve"> </w:t>
      </w:r>
      <w:r w:rsidR="0AABD4D7" w:rsidRPr="52CE4776">
        <w:rPr>
          <w:rFonts w:ascii="Palatino Linotype" w:hAnsi="Palatino Linotype"/>
        </w:rPr>
        <w:t>or</w:t>
      </w:r>
      <w:r w:rsidRPr="52CE4776">
        <w:rPr>
          <w:rFonts w:ascii="Palatino Linotype" w:hAnsi="Palatino Linotype"/>
        </w:rPr>
        <w:t xml:space="preserve"> </w:t>
      </w:r>
      <w:r w:rsidR="5C32B4F3" w:rsidRPr="52CE4776">
        <w:rPr>
          <w:rFonts w:ascii="Palatino Linotype" w:hAnsi="Palatino Linotype"/>
        </w:rPr>
        <w:t>y</w:t>
      </w:r>
      <w:r w:rsidRPr="52CE4776">
        <w:rPr>
          <w:rFonts w:ascii="Palatino Linotype" w:hAnsi="Palatino Linotype"/>
        </w:rPr>
        <w:t xml:space="preserve">our employment with </w:t>
      </w:r>
      <w:r w:rsidRPr="52CE4776">
        <w:rPr>
          <w:rFonts w:ascii="Palatino Linotype" w:hAnsi="Palatino Linotype"/>
          <w:highlight w:val="yellow"/>
        </w:rPr>
        <w:t>[</w:t>
      </w:r>
      <w:r w:rsidR="3BFCB593" w:rsidRPr="52CE4776">
        <w:rPr>
          <w:rFonts w:ascii="Palatino Linotype" w:hAnsi="Palatino Linotype"/>
          <w:highlight w:val="yellow"/>
        </w:rPr>
        <w:t>employer name</w:t>
      </w:r>
      <w:r w:rsidRPr="52CE4776">
        <w:rPr>
          <w:rFonts w:ascii="Palatino Linotype" w:hAnsi="Palatino Linotype"/>
          <w:highlight w:val="yellow"/>
        </w:rPr>
        <w:t>]</w:t>
      </w:r>
      <w:r w:rsidRPr="52CE4776">
        <w:rPr>
          <w:rFonts w:ascii="Palatino Linotype" w:hAnsi="Palatino Linotype"/>
        </w:rPr>
        <w:t xml:space="preserve">, which started on </w:t>
      </w:r>
      <w:r w:rsidRPr="52CE4776">
        <w:rPr>
          <w:rFonts w:ascii="Palatino Linotype" w:hAnsi="Palatino Linotype"/>
          <w:highlight w:val="yellow"/>
        </w:rPr>
        <w:t>[</w:t>
      </w:r>
      <w:r w:rsidR="7CC7FBF6" w:rsidRPr="52CE4776">
        <w:rPr>
          <w:rFonts w:ascii="Palatino Linotype" w:hAnsi="Palatino Linotype"/>
          <w:highlight w:val="yellow"/>
        </w:rPr>
        <w:t>date</w:t>
      </w:r>
      <w:r w:rsidRPr="52CE4776">
        <w:rPr>
          <w:rFonts w:ascii="Palatino Linotype" w:hAnsi="Palatino Linotype"/>
          <w:highlight w:val="yellow"/>
        </w:rPr>
        <w:t>]</w:t>
      </w:r>
      <w:r w:rsidRPr="52CE4776">
        <w:rPr>
          <w:rFonts w:ascii="Palatino Linotype" w:hAnsi="Palatino Linotype"/>
        </w:rPr>
        <w:t xml:space="preserve">, counts towards your period of continuous employment with the </w:t>
      </w:r>
      <w:r w:rsidR="3F59AD65" w:rsidRPr="52CE4776">
        <w:rPr>
          <w:rFonts w:ascii="Palatino Linotype" w:hAnsi="Palatino Linotype"/>
        </w:rPr>
        <w:t>e</w:t>
      </w:r>
      <w:r w:rsidR="00967BCE" w:rsidRPr="52CE4776">
        <w:rPr>
          <w:rFonts w:ascii="Palatino Linotype" w:hAnsi="Palatino Linotype"/>
        </w:rPr>
        <w:t>mployer</w:t>
      </w:r>
      <w:r w:rsidRPr="52CE4776">
        <w:rPr>
          <w:rFonts w:ascii="Palatino Linotype" w:hAnsi="Palatino Linotype"/>
        </w:rPr>
        <w:t>].</w:t>
      </w:r>
      <w:bookmarkEnd w:id="2"/>
    </w:p>
    <w:p w14:paraId="6AF19105" w14:textId="26423176" w:rsidR="007C3911" w:rsidRPr="00590009" w:rsidRDefault="00590009" w:rsidP="13ACAA1B">
      <w:pPr>
        <w:pStyle w:val="Untitledsubclause1"/>
        <w:numPr>
          <w:ilvl w:val="0"/>
          <w:numId w:val="0"/>
        </w:numPr>
        <w:ind w:left="720"/>
        <w:jc w:val="left"/>
        <w:rPr>
          <w:rFonts w:ascii="Palatino Linotype" w:hAnsi="Palatino Linotype"/>
        </w:rPr>
      </w:pPr>
      <w:bookmarkStart w:id="3" w:name="a322833"/>
      <w:r w:rsidRPr="13ACAA1B">
        <w:rPr>
          <w:rFonts w:ascii="Palatino Linotype" w:hAnsi="Palatino Linotype"/>
        </w:rPr>
        <w:t>No probationary period applies to your employment.</w:t>
      </w:r>
      <w:bookmarkEnd w:id="3"/>
    </w:p>
    <w:p w14:paraId="50556C32" w14:textId="3A2520BF" w:rsidR="007C3911" w:rsidRPr="00590009" w:rsidRDefault="4B0AEFED" w:rsidP="006ABA27">
      <w:pPr>
        <w:pStyle w:val="Parasubclause1"/>
        <w:jc w:val="left"/>
        <w:rPr>
          <w:rFonts w:ascii="Palatino Linotype" w:hAnsi="Palatino Linotype"/>
          <w:b/>
          <w:bCs/>
        </w:rPr>
      </w:pPr>
      <w:r w:rsidRPr="13ACAA1B">
        <w:rPr>
          <w:rFonts w:ascii="Palatino Linotype" w:hAnsi="Palatino Linotype"/>
          <w:b/>
          <w:bCs/>
        </w:rPr>
        <w:t>Or</w:t>
      </w:r>
    </w:p>
    <w:p w14:paraId="78248BE8" w14:textId="53A09966" w:rsidR="007C3911" w:rsidRPr="00590009" w:rsidRDefault="00590009" w:rsidP="13ACAA1B">
      <w:pPr>
        <w:pStyle w:val="Parasubclause1"/>
        <w:jc w:val="left"/>
        <w:rPr>
          <w:rFonts w:ascii="Palatino Linotype" w:hAnsi="Palatino Linotype"/>
        </w:rPr>
      </w:pPr>
      <w:r w:rsidRPr="52CE4776">
        <w:rPr>
          <w:rFonts w:ascii="Palatino Linotype" w:hAnsi="Palatino Linotype"/>
        </w:rPr>
        <w:t xml:space="preserve">The first </w:t>
      </w:r>
      <w:r w:rsidRPr="52CE4776">
        <w:rPr>
          <w:rFonts w:ascii="Palatino Linotype" w:hAnsi="Palatino Linotype"/>
          <w:highlight w:val="yellow"/>
        </w:rPr>
        <w:t>[</w:t>
      </w:r>
      <w:r w:rsidR="7CF389B2" w:rsidRPr="52CE4776">
        <w:rPr>
          <w:rFonts w:ascii="Palatino Linotype" w:hAnsi="Palatino Linotype"/>
          <w:highlight w:val="yellow"/>
        </w:rPr>
        <w:t>number</w:t>
      </w:r>
      <w:r w:rsidRPr="52CE4776">
        <w:rPr>
          <w:rFonts w:ascii="Palatino Linotype" w:hAnsi="Palatino Linotype"/>
          <w:highlight w:val="yellow"/>
        </w:rPr>
        <w:t>] month[s]</w:t>
      </w:r>
      <w:r w:rsidRPr="52CE4776">
        <w:rPr>
          <w:rFonts w:ascii="Palatino Linotype" w:hAnsi="Palatino Linotype"/>
        </w:rPr>
        <w:t xml:space="preserve"> of your employment </w:t>
      </w:r>
      <w:r w:rsidR="00467B95" w:rsidRPr="52CE4776">
        <w:rPr>
          <w:rFonts w:ascii="Palatino Linotype" w:hAnsi="Palatino Linotype"/>
        </w:rPr>
        <w:t xml:space="preserve">will </w:t>
      </w:r>
      <w:r w:rsidRPr="52CE4776">
        <w:rPr>
          <w:rFonts w:ascii="Palatino Linotype" w:hAnsi="Palatino Linotype"/>
        </w:rPr>
        <w:t xml:space="preserve">be a probationary period. During your probationary period, and before your start date, </w:t>
      </w:r>
      <w:r w:rsidR="00E32313" w:rsidRPr="52CE4776">
        <w:rPr>
          <w:rFonts w:ascii="Palatino Linotype" w:hAnsi="Palatino Linotype"/>
        </w:rPr>
        <w:t xml:space="preserve">either you or we may terminate your </w:t>
      </w:r>
      <w:r w:rsidRPr="52CE4776">
        <w:rPr>
          <w:rFonts w:ascii="Palatino Linotype" w:hAnsi="Palatino Linotype"/>
        </w:rPr>
        <w:t xml:space="preserve">employment </w:t>
      </w:r>
      <w:r w:rsidR="00E32313" w:rsidRPr="52CE4776">
        <w:rPr>
          <w:rFonts w:ascii="Palatino Linotype" w:hAnsi="Palatino Linotype"/>
        </w:rPr>
        <w:t>by giving</w:t>
      </w:r>
      <w:r w:rsidRPr="52CE4776">
        <w:rPr>
          <w:rFonts w:ascii="Palatino Linotype" w:hAnsi="Palatino Linotype"/>
        </w:rPr>
        <w:t xml:space="preserve"> [one week's] </w:t>
      </w:r>
      <w:r w:rsidR="00E32313" w:rsidRPr="52CE4776">
        <w:rPr>
          <w:rFonts w:ascii="Palatino Linotype" w:hAnsi="Palatino Linotype"/>
        </w:rPr>
        <w:t>written notice</w:t>
      </w:r>
      <w:r w:rsidR="11923CB2" w:rsidRPr="52CE4776">
        <w:rPr>
          <w:rFonts w:ascii="Palatino Linotype" w:hAnsi="Palatino Linotype"/>
        </w:rPr>
        <w:t xml:space="preserve"> </w:t>
      </w:r>
      <w:r w:rsidRPr="52CE4776">
        <w:rPr>
          <w:rFonts w:ascii="Palatino Linotype" w:hAnsi="Palatino Linotype"/>
        </w:rPr>
        <w:t xml:space="preserve">or, in the case of the </w:t>
      </w:r>
      <w:r w:rsidR="41679D81" w:rsidRPr="52CE4776">
        <w:rPr>
          <w:rFonts w:ascii="Palatino Linotype" w:hAnsi="Palatino Linotype"/>
        </w:rPr>
        <w:t>e</w:t>
      </w:r>
      <w:r w:rsidR="00967BCE" w:rsidRPr="52CE4776">
        <w:rPr>
          <w:rFonts w:ascii="Palatino Linotype" w:hAnsi="Palatino Linotype"/>
        </w:rPr>
        <w:t>mployer</w:t>
      </w:r>
      <w:r w:rsidRPr="52CE4776">
        <w:rPr>
          <w:rFonts w:ascii="Palatino Linotype" w:hAnsi="Palatino Linotype"/>
        </w:rPr>
        <w:t xml:space="preserve">, payment in lieu of notice. We may, at our discretion, extend your probationary period for up to a further </w:t>
      </w:r>
      <w:r w:rsidRPr="52CE4776">
        <w:rPr>
          <w:rFonts w:ascii="Palatino Linotype" w:hAnsi="Palatino Linotype"/>
          <w:highlight w:val="yellow"/>
        </w:rPr>
        <w:t>[</w:t>
      </w:r>
      <w:r w:rsidR="73AA11BD" w:rsidRPr="52CE4776">
        <w:rPr>
          <w:rFonts w:ascii="Palatino Linotype" w:hAnsi="Palatino Linotype"/>
          <w:highlight w:val="yellow"/>
        </w:rPr>
        <w:t>number</w:t>
      </w:r>
      <w:r w:rsidRPr="52CE4776">
        <w:rPr>
          <w:rFonts w:ascii="Palatino Linotype" w:hAnsi="Palatino Linotype"/>
          <w:highlight w:val="yellow"/>
        </w:rPr>
        <w:t>]</w:t>
      </w:r>
      <w:r w:rsidRPr="52CE4776">
        <w:rPr>
          <w:rFonts w:ascii="Palatino Linotype" w:hAnsi="Palatino Linotype"/>
        </w:rPr>
        <w:t xml:space="preserve"> months. During the probationary period, your performance and suitability for continued employment will be </w:t>
      </w:r>
      <w:r w:rsidR="00015161" w:rsidRPr="52CE4776">
        <w:rPr>
          <w:rFonts w:ascii="Palatino Linotype" w:hAnsi="Palatino Linotype"/>
        </w:rPr>
        <w:t>assessed</w:t>
      </w:r>
      <w:r w:rsidRPr="52CE4776">
        <w:rPr>
          <w:rFonts w:ascii="Palatino Linotype" w:hAnsi="Palatino Linotype"/>
        </w:rPr>
        <w:t>.</w:t>
      </w:r>
    </w:p>
    <w:p w14:paraId="2D184A01" w14:textId="066EFBAE" w:rsidR="007C3911" w:rsidRPr="00590009" w:rsidRDefault="00590009" w:rsidP="006ABA27">
      <w:pPr>
        <w:pStyle w:val="Untitledsubclause1"/>
        <w:jc w:val="left"/>
        <w:rPr>
          <w:rFonts w:ascii="Palatino Linotype" w:hAnsi="Palatino Linotype"/>
        </w:rPr>
      </w:pPr>
      <w:bookmarkStart w:id="4" w:name="a581643"/>
      <w:r w:rsidRPr="13ACAA1B">
        <w:rPr>
          <w:rFonts w:ascii="Palatino Linotype" w:hAnsi="Palatino Linotype"/>
        </w:rPr>
        <w:t xml:space="preserve">If you are absent from work </w:t>
      </w:r>
      <w:r w:rsidR="00E32313" w:rsidRPr="13ACAA1B">
        <w:rPr>
          <w:rFonts w:ascii="Palatino Linotype" w:hAnsi="Palatino Linotype"/>
        </w:rPr>
        <w:t xml:space="preserve">for any reason </w:t>
      </w:r>
      <w:r w:rsidRPr="13ACAA1B">
        <w:rPr>
          <w:rFonts w:ascii="Palatino Linotype" w:hAnsi="Palatino Linotype"/>
        </w:rPr>
        <w:t xml:space="preserve">during your probationary period for </w:t>
      </w:r>
      <w:r w:rsidR="0F0A8662" w:rsidRPr="13ACAA1B">
        <w:rPr>
          <w:rFonts w:ascii="Palatino Linotype" w:hAnsi="Palatino Linotype"/>
        </w:rPr>
        <w:t>more than</w:t>
      </w:r>
      <w:r w:rsidRPr="13ACAA1B">
        <w:rPr>
          <w:rFonts w:ascii="Palatino Linotype" w:hAnsi="Palatino Linotype"/>
        </w:rPr>
        <w:t xml:space="preserve"> </w:t>
      </w:r>
      <w:r w:rsidRPr="13ACAA1B">
        <w:rPr>
          <w:rFonts w:ascii="Palatino Linotype" w:hAnsi="Palatino Linotype"/>
          <w:highlight w:val="yellow"/>
        </w:rPr>
        <w:t>[one week]</w:t>
      </w:r>
      <w:r w:rsidRPr="13ACAA1B">
        <w:rPr>
          <w:rFonts w:ascii="Palatino Linotype" w:hAnsi="Palatino Linotype"/>
        </w:rPr>
        <w:t xml:space="preserve">, your probationary period will be extended by the period of your absence to allow adequate </w:t>
      </w:r>
      <w:r w:rsidR="00015161" w:rsidRPr="13ACAA1B">
        <w:rPr>
          <w:rFonts w:ascii="Palatino Linotype" w:hAnsi="Palatino Linotype"/>
        </w:rPr>
        <w:t xml:space="preserve">assessment </w:t>
      </w:r>
      <w:r w:rsidRPr="13ACAA1B">
        <w:rPr>
          <w:rFonts w:ascii="Palatino Linotype" w:hAnsi="Palatino Linotype"/>
        </w:rPr>
        <w:t xml:space="preserve">of </w:t>
      </w:r>
      <w:r w:rsidR="00015161" w:rsidRPr="13ACAA1B">
        <w:rPr>
          <w:rFonts w:ascii="Palatino Linotype" w:hAnsi="Palatino Linotype"/>
        </w:rPr>
        <w:t xml:space="preserve">your </w:t>
      </w:r>
      <w:r w:rsidRPr="13ACAA1B">
        <w:rPr>
          <w:rFonts w:ascii="Palatino Linotype" w:hAnsi="Palatino Linotype"/>
        </w:rPr>
        <w:t>performance.</w:t>
      </w:r>
      <w:r w:rsidRPr="13ACAA1B">
        <w:rPr>
          <w:rFonts w:ascii="Palatino Linotype" w:hAnsi="Palatino Linotype"/>
        </w:rPr>
        <w:fldChar w:fldCharType="begin"/>
      </w:r>
      <w:r w:rsidRPr="13ACAA1B">
        <w:rPr>
          <w:rFonts w:ascii="Palatino Linotype" w:hAnsi="Palatino Linotype"/>
        </w:rPr>
        <w:fldChar w:fldCharType="end"/>
      </w:r>
      <w:bookmarkEnd w:id="4"/>
    </w:p>
    <w:p w14:paraId="17DBD29F" w14:textId="0AE401FF" w:rsidR="007C3911" w:rsidRPr="00590009" w:rsidRDefault="00590009" w:rsidP="006ABA27">
      <w:pPr>
        <w:pStyle w:val="Untitledsubclause1"/>
        <w:jc w:val="left"/>
        <w:rPr>
          <w:rFonts w:ascii="Palatino Linotype" w:hAnsi="Palatino Linotype"/>
        </w:rPr>
      </w:pPr>
      <w:bookmarkStart w:id="5" w:name="a549226"/>
      <w:r w:rsidRPr="13ACAA1B">
        <w:rPr>
          <w:rFonts w:ascii="Palatino Linotype" w:hAnsi="Palatino Linotype"/>
        </w:rPr>
        <w:t>At the end of your probationary period, you will be informed in writing if you have successfully completed your probationary period. If you do not receive any written confirmation, you should assume that your probationary period continues.</w:t>
      </w:r>
      <w:r w:rsidRPr="13ACAA1B">
        <w:rPr>
          <w:rFonts w:ascii="Palatino Linotype" w:hAnsi="Palatino Linotype"/>
        </w:rPr>
        <w:fldChar w:fldCharType="begin"/>
      </w:r>
      <w:r w:rsidRPr="13ACAA1B">
        <w:rPr>
          <w:rFonts w:ascii="Palatino Linotype" w:hAnsi="Palatino Linotype"/>
        </w:rPr>
        <w:instrText>MACROBUTTON optional</w:instrText>
      </w:r>
      <w:r w:rsidRPr="13ACAA1B">
        <w:rPr>
          <w:rFonts w:ascii="Palatino Linotype" w:hAnsi="Palatino Linotype"/>
        </w:rPr>
        <w:fldChar w:fldCharType="end"/>
      </w:r>
      <w:r w:rsidRPr="13ACAA1B">
        <w:rPr>
          <w:rFonts w:ascii="Palatino Linotype" w:hAnsi="Palatino Linotype"/>
        </w:rPr>
        <w:t xml:space="preserve"> Until you </w:t>
      </w:r>
      <w:r w:rsidRPr="13ACAA1B">
        <w:rPr>
          <w:rFonts w:ascii="Palatino Linotype" w:hAnsi="Palatino Linotype"/>
        </w:rPr>
        <w:lastRenderedPageBreak/>
        <w:t xml:space="preserve">receive written confirmation that your probationary period has ended, your notice period remains as </w:t>
      </w:r>
      <w:r w:rsidR="00015161" w:rsidRPr="13ACAA1B">
        <w:rPr>
          <w:rFonts w:ascii="Palatino Linotype" w:hAnsi="Palatino Linotype"/>
        </w:rPr>
        <w:t xml:space="preserve">specified </w:t>
      </w:r>
      <w:r w:rsidRPr="13ACAA1B">
        <w:rPr>
          <w:rFonts w:ascii="Palatino Linotype" w:hAnsi="Palatino Linotype"/>
        </w:rPr>
        <w:t>in clause 1.2.</w:t>
      </w:r>
      <w:bookmarkEnd w:id="5"/>
    </w:p>
    <w:p w14:paraId="672BD176" w14:textId="77777777" w:rsidR="007C3911" w:rsidRPr="00590009" w:rsidRDefault="00590009" w:rsidP="006ABA27">
      <w:pPr>
        <w:pStyle w:val="TitleClause"/>
        <w:jc w:val="left"/>
        <w:rPr>
          <w:rFonts w:ascii="Palatino Linotype" w:hAnsi="Palatino Linotype"/>
        </w:rPr>
      </w:pPr>
      <w:bookmarkStart w:id="6" w:name="_Toc256000001"/>
      <w:bookmarkStart w:id="7" w:name="a1000955"/>
      <w:r w:rsidRPr="006ABA27">
        <w:rPr>
          <w:rFonts w:ascii="Palatino Linotype" w:hAnsi="Palatino Linotype"/>
        </w:rPr>
        <w:t xml:space="preserve">Job title and </w:t>
      </w:r>
      <w:bookmarkEnd w:id="6"/>
      <w:bookmarkEnd w:id="7"/>
      <w:r w:rsidR="00015161" w:rsidRPr="006ABA27">
        <w:rPr>
          <w:rFonts w:ascii="Palatino Linotype" w:hAnsi="Palatino Linotype"/>
        </w:rPr>
        <w:t>manager</w:t>
      </w:r>
    </w:p>
    <w:p w14:paraId="170F8272" w14:textId="76D29870" w:rsidR="007C3911" w:rsidRPr="00590009" w:rsidRDefault="00590009" w:rsidP="13ACAA1B">
      <w:pPr>
        <w:pStyle w:val="Untitledsubclause1"/>
        <w:jc w:val="left"/>
        <w:rPr>
          <w:rFonts w:ascii="Palatino Linotype" w:hAnsi="Palatino Linotype"/>
          <w:highlight w:val="yellow"/>
        </w:rPr>
      </w:pPr>
      <w:bookmarkStart w:id="8" w:name="a108961"/>
      <w:r w:rsidRPr="52CE4776">
        <w:rPr>
          <w:rFonts w:ascii="Palatino Linotype" w:hAnsi="Palatino Linotype"/>
        </w:rPr>
        <w:t xml:space="preserve">You are employed as </w:t>
      </w:r>
      <w:r w:rsidRPr="52CE4776">
        <w:rPr>
          <w:rFonts w:ascii="Palatino Linotype" w:hAnsi="Palatino Linotype"/>
          <w:highlight w:val="yellow"/>
        </w:rPr>
        <w:t>[</w:t>
      </w:r>
      <w:r w:rsidR="02A683D2" w:rsidRPr="52CE4776">
        <w:rPr>
          <w:rFonts w:ascii="Palatino Linotype" w:hAnsi="Palatino Linotype"/>
          <w:highlight w:val="yellow"/>
        </w:rPr>
        <w:t>job title</w:t>
      </w:r>
      <w:r w:rsidRPr="52CE4776">
        <w:rPr>
          <w:rFonts w:ascii="Palatino Linotype" w:hAnsi="Palatino Linotype"/>
          <w:highlight w:val="yellow"/>
        </w:rPr>
        <w:t>]</w:t>
      </w:r>
      <w:r w:rsidRPr="52CE4776">
        <w:rPr>
          <w:rFonts w:ascii="Palatino Linotype" w:hAnsi="Palatino Linotype"/>
        </w:rPr>
        <w:t xml:space="preserve"> and report to</w:t>
      </w:r>
      <w:r w:rsidRPr="52CE4776">
        <w:rPr>
          <w:rFonts w:ascii="Palatino Linotype" w:hAnsi="Palatino Linotype"/>
          <w:color w:val="auto"/>
        </w:rPr>
        <w:t xml:space="preserve"> </w:t>
      </w:r>
      <w:r w:rsidRPr="52CE4776">
        <w:rPr>
          <w:rFonts w:ascii="Palatino Linotype" w:hAnsi="Palatino Linotype"/>
          <w:color w:val="auto"/>
          <w:highlight w:val="yellow"/>
        </w:rPr>
        <w:t>[</w:t>
      </w:r>
      <w:r w:rsidR="405E950B" w:rsidRPr="52CE4776">
        <w:rPr>
          <w:rFonts w:ascii="Palatino Linotype" w:hAnsi="Palatino Linotype"/>
          <w:color w:val="auto"/>
          <w:highlight w:val="yellow"/>
        </w:rPr>
        <w:t>position</w:t>
      </w:r>
      <w:r w:rsidRPr="52CE4776">
        <w:rPr>
          <w:rFonts w:ascii="Palatino Linotype" w:hAnsi="Palatino Linotype"/>
          <w:color w:val="auto"/>
          <w:highlight w:val="yellow"/>
        </w:rPr>
        <w:t>]</w:t>
      </w:r>
      <w:r w:rsidRPr="52CE4776">
        <w:rPr>
          <w:rFonts w:ascii="Palatino Linotype" w:hAnsi="Palatino Linotype"/>
        </w:rPr>
        <w:t xml:space="preserve">, or to an alternative person as nominated by </w:t>
      </w:r>
      <w:r w:rsidRPr="52CE4776">
        <w:rPr>
          <w:rFonts w:ascii="Palatino Linotype" w:hAnsi="Palatino Linotype"/>
          <w:highlight w:val="yellow"/>
        </w:rPr>
        <w:t>[</w:t>
      </w:r>
      <w:r w:rsidR="7AF67F28" w:rsidRPr="52CE4776">
        <w:rPr>
          <w:rFonts w:ascii="Palatino Linotype" w:hAnsi="Palatino Linotype"/>
          <w:highlight w:val="yellow"/>
        </w:rPr>
        <w:t>position</w:t>
      </w:r>
      <w:r w:rsidRPr="52CE4776">
        <w:rPr>
          <w:rFonts w:ascii="Palatino Linotype" w:hAnsi="Palatino Linotype"/>
          <w:highlight w:val="yellow"/>
        </w:rPr>
        <w:t>]</w:t>
      </w:r>
      <w:r w:rsidRPr="52CE4776">
        <w:rPr>
          <w:rFonts w:ascii="Palatino Linotype" w:hAnsi="Palatino Linotype"/>
        </w:rPr>
        <w:t xml:space="preserve"> from time to time. </w:t>
      </w:r>
      <w:r w:rsidRPr="52CE4776">
        <w:rPr>
          <w:rFonts w:ascii="Palatino Linotype" w:hAnsi="Palatino Linotype"/>
          <w:highlight w:val="yellow"/>
        </w:rPr>
        <w:t>[Your duties are set out in the attached job description.] [You are required to make such reports and provide such information in connection with our affairs or your duties as we may reasonably request.]</w:t>
      </w:r>
      <w:bookmarkEnd w:id="8"/>
    </w:p>
    <w:p w14:paraId="490C1C71" w14:textId="0691723A" w:rsidR="007C3911" w:rsidRPr="00590009" w:rsidRDefault="00590009" w:rsidP="006ABA27">
      <w:pPr>
        <w:pStyle w:val="Untitledsubclause1"/>
        <w:jc w:val="left"/>
        <w:rPr>
          <w:rFonts w:ascii="Palatino Linotype" w:hAnsi="Palatino Linotype"/>
        </w:rPr>
      </w:pPr>
      <w:bookmarkStart w:id="9" w:name="a963784"/>
      <w:r w:rsidRPr="13ACAA1B">
        <w:rPr>
          <w:rFonts w:ascii="Palatino Linotype" w:hAnsi="Palatino Linotype"/>
        </w:rPr>
        <w:t>You may be required to undertake other duties from time to time as reasonably require</w:t>
      </w:r>
      <w:r w:rsidR="6498E154" w:rsidRPr="13ACAA1B">
        <w:rPr>
          <w:rFonts w:ascii="Palatino Linotype" w:hAnsi="Palatino Linotype"/>
        </w:rPr>
        <w:t>d</w:t>
      </w:r>
      <w:r w:rsidRPr="13ACAA1B">
        <w:rPr>
          <w:rFonts w:ascii="Palatino Linotype" w:hAnsi="Palatino Linotype"/>
        </w:rPr>
        <w:t>.</w:t>
      </w:r>
      <w:bookmarkEnd w:id="9"/>
    </w:p>
    <w:p w14:paraId="70ABEA66" w14:textId="6EA82B19" w:rsidR="007C3911" w:rsidRPr="00590009" w:rsidRDefault="5B76B9C5" w:rsidP="006ABA27">
      <w:pPr>
        <w:pStyle w:val="Untitledsubclause1"/>
        <w:jc w:val="left"/>
        <w:rPr>
          <w:rFonts w:ascii="Palatino Linotype" w:hAnsi="Palatino Linotype"/>
        </w:rPr>
      </w:pPr>
      <w:bookmarkStart w:id="10" w:name="a743521"/>
      <w:r w:rsidRPr="13ACAA1B">
        <w:rPr>
          <w:rFonts w:ascii="Palatino Linotype" w:hAnsi="Palatino Linotype"/>
        </w:rPr>
        <w:t xml:space="preserve">You </w:t>
      </w:r>
      <w:r w:rsidR="00590009" w:rsidRPr="13ACAA1B">
        <w:rPr>
          <w:rFonts w:ascii="Palatino Linotype" w:hAnsi="Palatino Linotype"/>
        </w:rPr>
        <w:t xml:space="preserve">are entitled to work in the UK without any additional approvals and will notify the </w:t>
      </w:r>
      <w:r w:rsidR="6B37598A" w:rsidRPr="13ACAA1B">
        <w:rPr>
          <w:rFonts w:ascii="Palatino Linotype" w:hAnsi="Palatino Linotype"/>
        </w:rPr>
        <w:t>e</w:t>
      </w:r>
      <w:r w:rsidR="00967BCE" w:rsidRPr="13ACAA1B">
        <w:rPr>
          <w:rFonts w:ascii="Palatino Linotype" w:hAnsi="Palatino Linotype"/>
        </w:rPr>
        <w:t>mployer</w:t>
      </w:r>
      <w:r w:rsidR="00590009" w:rsidRPr="13ACAA1B">
        <w:rPr>
          <w:rFonts w:ascii="Palatino Linotype" w:hAnsi="Palatino Linotype"/>
        </w:rPr>
        <w:t xml:space="preserve"> immediately if you cease to be entitled at any time during your employment with</w:t>
      </w:r>
      <w:r w:rsidR="00015161" w:rsidRPr="13ACAA1B">
        <w:rPr>
          <w:rFonts w:ascii="Palatino Linotype" w:hAnsi="Palatino Linotype"/>
        </w:rPr>
        <w:t xml:space="preserve"> us</w:t>
      </w:r>
      <w:r w:rsidR="00590009" w:rsidRPr="13ACAA1B">
        <w:rPr>
          <w:rFonts w:ascii="Palatino Linotype" w:hAnsi="Palatino Linotype"/>
        </w:rPr>
        <w:t>.</w:t>
      </w:r>
      <w:bookmarkEnd w:id="10"/>
    </w:p>
    <w:p w14:paraId="0E4C329C" w14:textId="0E14C452" w:rsidR="007C3911" w:rsidRPr="00590009" w:rsidRDefault="00590009" w:rsidP="13ACAA1B">
      <w:pPr>
        <w:pStyle w:val="Untitledsubclause1"/>
        <w:jc w:val="left"/>
        <w:rPr>
          <w:rFonts w:ascii="Palatino Linotype" w:hAnsi="Palatino Linotype"/>
          <w:highlight w:val="yellow"/>
        </w:rPr>
      </w:pPr>
      <w:bookmarkStart w:id="11" w:name="a164887"/>
      <w:r w:rsidRPr="13ACAA1B">
        <w:rPr>
          <w:rFonts w:ascii="Palatino Linotype" w:hAnsi="Palatino Linotype"/>
          <w:highlight w:val="yellow"/>
        </w:rPr>
        <w:t xml:space="preserve">[You </w:t>
      </w:r>
      <w:r w:rsidR="00E32313" w:rsidRPr="13ACAA1B">
        <w:rPr>
          <w:rFonts w:ascii="Palatino Linotype" w:hAnsi="Palatino Linotype"/>
          <w:highlight w:val="yellow"/>
        </w:rPr>
        <w:t>wi</w:t>
      </w:r>
      <w:r w:rsidRPr="13ACAA1B">
        <w:rPr>
          <w:rFonts w:ascii="Palatino Linotype" w:hAnsi="Palatino Linotype"/>
          <w:highlight w:val="yellow"/>
        </w:rPr>
        <w:t xml:space="preserve">ll not work for anyone else while you are employed by </w:t>
      </w:r>
      <w:r w:rsidR="00015161" w:rsidRPr="13ACAA1B">
        <w:rPr>
          <w:rFonts w:ascii="Palatino Linotype" w:hAnsi="Palatino Linotype"/>
          <w:highlight w:val="yellow"/>
        </w:rPr>
        <w:t xml:space="preserve">us </w:t>
      </w:r>
      <w:r w:rsidRPr="13ACAA1B">
        <w:rPr>
          <w:rFonts w:ascii="Palatino Linotype" w:hAnsi="Palatino Linotype"/>
          <w:highlight w:val="yellow"/>
        </w:rPr>
        <w:t>[without our prior written approval]</w:t>
      </w:r>
      <w:r w:rsidR="1077E925" w:rsidRPr="13ACAA1B">
        <w:rPr>
          <w:rFonts w:ascii="Palatino Linotype" w:hAnsi="Palatino Linotype"/>
          <w:highlight w:val="yellow"/>
        </w:rPr>
        <w:t>]</w:t>
      </w:r>
      <w:r w:rsidRPr="13ACAA1B">
        <w:rPr>
          <w:rFonts w:ascii="Palatino Linotype" w:hAnsi="Palatino Linotype"/>
          <w:highlight w:val="yellow"/>
        </w:rPr>
        <w:t>.</w:t>
      </w:r>
      <w:r w:rsidRPr="13ACAA1B">
        <w:rPr>
          <w:rFonts w:ascii="Palatino Linotype" w:hAnsi="Palatino Linotype"/>
        </w:rPr>
        <w:fldChar w:fldCharType="begin"/>
      </w:r>
      <w:r w:rsidRPr="13ACAA1B">
        <w:rPr>
          <w:rFonts w:ascii="Palatino Linotype" w:hAnsi="Palatino Linotype"/>
        </w:rPr>
        <w:fldChar w:fldCharType="end"/>
      </w:r>
      <w:bookmarkEnd w:id="11"/>
    </w:p>
    <w:p w14:paraId="1C3E3F59" w14:textId="77777777" w:rsidR="007C3911" w:rsidRPr="00590009" w:rsidRDefault="00590009" w:rsidP="006ABA27">
      <w:pPr>
        <w:pStyle w:val="TitleClause"/>
        <w:jc w:val="left"/>
        <w:rPr>
          <w:rFonts w:ascii="Palatino Linotype" w:hAnsi="Palatino Linotype"/>
        </w:rPr>
      </w:pPr>
      <w:bookmarkStart w:id="12" w:name="_Toc256000002"/>
      <w:bookmarkStart w:id="13" w:name="a780693"/>
      <w:r w:rsidRPr="006ABA27">
        <w:rPr>
          <w:rFonts w:ascii="Palatino Linotype" w:hAnsi="Palatino Linotype"/>
        </w:rPr>
        <w:t>Place of work</w:t>
      </w:r>
      <w:bookmarkEnd w:id="12"/>
      <w:bookmarkEnd w:id="13"/>
    </w:p>
    <w:p w14:paraId="1B110769" w14:textId="72DFE6C7" w:rsidR="007C3911" w:rsidRDefault="00590009" w:rsidP="006ABA27">
      <w:pPr>
        <w:pStyle w:val="Untitledsubclause1"/>
        <w:jc w:val="left"/>
        <w:rPr>
          <w:rFonts w:ascii="Palatino Linotype" w:hAnsi="Palatino Linotype"/>
        </w:rPr>
      </w:pPr>
      <w:bookmarkStart w:id="14" w:name="a175902"/>
      <w:r w:rsidRPr="52CE4776">
        <w:rPr>
          <w:rFonts w:ascii="Palatino Linotype" w:hAnsi="Palatino Linotype"/>
        </w:rPr>
        <w:t>Your normal place of work is</w:t>
      </w:r>
      <w:r w:rsidRPr="52CE4776">
        <w:rPr>
          <w:rFonts w:ascii="Palatino Linotype" w:hAnsi="Palatino Linotype"/>
          <w:color w:val="auto"/>
        </w:rPr>
        <w:t xml:space="preserve"> </w:t>
      </w:r>
      <w:r w:rsidRPr="52CE4776">
        <w:rPr>
          <w:rFonts w:ascii="Palatino Linotype" w:hAnsi="Palatino Linotype"/>
          <w:color w:val="auto"/>
          <w:highlight w:val="yellow"/>
        </w:rPr>
        <w:t>[</w:t>
      </w:r>
      <w:r w:rsidR="57FB2299" w:rsidRPr="52CE4776">
        <w:rPr>
          <w:rFonts w:ascii="Palatino Linotype" w:hAnsi="Palatino Linotype"/>
          <w:color w:val="auto"/>
          <w:highlight w:val="yellow"/>
        </w:rPr>
        <w:t>location</w:t>
      </w:r>
      <w:r w:rsidRPr="52CE4776">
        <w:rPr>
          <w:rFonts w:ascii="Palatino Linotype" w:hAnsi="Palatino Linotype"/>
          <w:color w:val="auto"/>
          <w:highlight w:val="yellow"/>
        </w:rPr>
        <w:t>]</w:t>
      </w:r>
      <w:r w:rsidRPr="52CE4776">
        <w:rPr>
          <w:rFonts w:ascii="Palatino Linotype" w:hAnsi="Palatino Linotype"/>
          <w:color w:val="auto"/>
        </w:rPr>
        <w:t xml:space="preserve"> </w:t>
      </w:r>
      <w:r w:rsidRPr="52CE4776">
        <w:rPr>
          <w:rFonts w:ascii="Palatino Linotype" w:hAnsi="Palatino Linotype"/>
        </w:rPr>
        <w:t xml:space="preserve">or such other place within </w:t>
      </w:r>
      <w:r w:rsidRPr="52CE4776">
        <w:rPr>
          <w:rFonts w:ascii="Palatino Linotype" w:hAnsi="Palatino Linotype"/>
          <w:highlight w:val="yellow"/>
        </w:rPr>
        <w:t>[</w:t>
      </w:r>
      <w:r w:rsidR="3A3003E0" w:rsidRPr="52CE4776">
        <w:rPr>
          <w:rFonts w:ascii="Palatino Linotype" w:hAnsi="Palatino Linotype"/>
          <w:highlight w:val="yellow"/>
        </w:rPr>
        <w:t>reasonable area</w:t>
      </w:r>
      <w:r w:rsidRPr="52CE4776">
        <w:rPr>
          <w:rFonts w:ascii="Palatino Linotype" w:hAnsi="Palatino Linotype"/>
          <w:highlight w:val="yellow"/>
        </w:rPr>
        <w:t>]</w:t>
      </w:r>
      <w:r w:rsidRPr="52CE4776">
        <w:rPr>
          <w:rFonts w:ascii="Palatino Linotype" w:hAnsi="Palatino Linotype"/>
        </w:rPr>
        <w:t xml:space="preserve"> as we may reasonably determine.</w:t>
      </w:r>
      <w:bookmarkEnd w:id="14"/>
    </w:p>
    <w:p w14:paraId="775604F5" w14:textId="77777777" w:rsidR="00015161" w:rsidRPr="00590009" w:rsidRDefault="00015161" w:rsidP="13ACAA1B">
      <w:pPr>
        <w:pStyle w:val="Untitledsubclause1"/>
        <w:jc w:val="left"/>
        <w:rPr>
          <w:rFonts w:ascii="Palatino Linotype" w:hAnsi="Palatino Linotype"/>
          <w:highlight w:val="yellow"/>
        </w:rPr>
      </w:pPr>
      <w:r w:rsidRPr="13ACAA1B">
        <w:rPr>
          <w:rFonts w:ascii="Palatino Linotype" w:hAnsi="Palatino Linotype"/>
          <w:highlight w:val="yellow"/>
        </w:rPr>
        <w:t>[You may be required to travel within the UK [or abroad] for the performance of your work duties.]</w:t>
      </w:r>
    </w:p>
    <w:p w14:paraId="3A092596" w14:textId="77777777" w:rsidR="007C3911" w:rsidRPr="00590009" w:rsidRDefault="00590009" w:rsidP="006ABA27">
      <w:pPr>
        <w:pStyle w:val="Untitledsubclause1"/>
        <w:jc w:val="left"/>
        <w:rPr>
          <w:rFonts w:ascii="Palatino Linotype" w:hAnsi="Palatino Linotype"/>
        </w:rPr>
      </w:pPr>
      <w:bookmarkStart w:id="15" w:name="a990274"/>
      <w:r w:rsidRPr="006ABA27">
        <w:rPr>
          <w:rFonts w:ascii="Palatino Linotype" w:hAnsi="Palatino Linotype"/>
        </w:rPr>
        <w:t>You will not be required to work outside the UK for any continuous period of more than one month during the term of your employment.</w:t>
      </w:r>
      <w:bookmarkEnd w:id="15"/>
    </w:p>
    <w:p w14:paraId="0BF3CBA1" w14:textId="77777777" w:rsidR="007C3911" w:rsidRPr="00590009" w:rsidRDefault="00590009" w:rsidP="006ABA27">
      <w:pPr>
        <w:pStyle w:val="TitleClause"/>
        <w:jc w:val="left"/>
        <w:rPr>
          <w:rFonts w:ascii="Palatino Linotype" w:hAnsi="Palatino Linotype"/>
        </w:rPr>
      </w:pPr>
      <w:bookmarkStart w:id="16" w:name="_Toc256000003"/>
      <w:bookmarkStart w:id="17" w:name="a376519"/>
      <w:r w:rsidRPr="006ABA27">
        <w:rPr>
          <w:rFonts w:ascii="Palatino Linotype" w:hAnsi="Palatino Linotype"/>
        </w:rPr>
        <w:t>Pay</w:t>
      </w:r>
      <w:bookmarkEnd w:id="16"/>
      <w:bookmarkEnd w:id="17"/>
    </w:p>
    <w:p w14:paraId="22D794B1" w14:textId="59FFC938" w:rsidR="007C3911" w:rsidRPr="00590009" w:rsidRDefault="00590009" w:rsidP="006ABA27">
      <w:pPr>
        <w:pStyle w:val="Untitledsubclause1"/>
        <w:jc w:val="left"/>
        <w:rPr>
          <w:rFonts w:ascii="Palatino Linotype" w:hAnsi="Palatino Linotype"/>
        </w:rPr>
      </w:pPr>
      <w:bookmarkStart w:id="18" w:name="a643552"/>
      <w:r w:rsidRPr="52CE4776">
        <w:rPr>
          <w:rFonts w:ascii="Palatino Linotype" w:hAnsi="Palatino Linotype"/>
        </w:rPr>
        <w:t xml:space="preserve">Your </w:t>
      </w:r>
      <w:r w:rsidRPr="52CE4776">
        <w:rPr>
          <w:rFonts w:ascii="Palatino Linotype" w:hAnsi="Palatino Linotype"/>
          <w:highlight w:val="yellow"/>
        </w:rPr>
        <w:t>[basic]</w:t>
      </w:r>
      <w:r w:rsidRPr="52CE4776">
        <w:rPr>
          <w:rFonts w:ascii="Palatino Linotype" w:hAnsi="Palatino Linotype"/>
        </w:rPr>
        <w:t xml:space="preserve"> salary is £</w:t>
      </w:r>
      <w:r w:rsidRPr="52CE4776">
        <w:rPr>
          <w:rFonts w:ascii="Palatino Linotype" w:hAnsi="Palatino Linotype"/>
          <w:highlight w:val="yellow"/>
        </w:rPr>
        <w:t>[</w:t>
      </w:r>
      <w:r w:rsidR="371DFF2B" w:rsidRPr="52CE4776">
        <w:rPr>
          <w:rFonts w:ascii="Palatino Linotype" w:hAnsi="Palatino Linotype"/>
          <w:highlight w:val="yellow"/>
        </w:rPr>
        <w:t>amount</w:t>
      </w:r>
      <w:r w:rsidRPr="52CE4776">
        <w:rPr>
          <w:rFonts w:ascii="Palatino Linotype" w:hAnsi="Palatino Linotype"/>
          <w:highlight w:val="yellow"/>
        </w:rPr>
        <w:t>]</w:t>
      </w:r>
      <w:r w:rsidRPr="52CE4776">
        <w:rPr>
          <w:rFonts w:ascii="Palatino Linotype" w:hAnsi="Palatino Linotype"/>
        </w:rPr>
        <w:t xml:space="preserve"> per year </w:t>
      </w:r>
      <w:r w:rsidR="00015161" w:rsidRPr="52CE4776">
        <w:rPr>
          <w:rFonts w:ascii="Palatino Linotype" w:hAnsi="Palatino Linotype"/>
          <w:highlight w:val="yellow"/>
        </w:rPr>
        <w:t xml:space="preserve">[which is equivalent to a </w:t>
      </w:r>
      <w:r w:rsidR="00361418" w:rsidRPr="52CE4776">
        <w:rPr>
          <w:rFonts w:ascii="Palatino Linotype" w:hAnsi="Palatino Linotype"/>
          <w:highlight w:val="yellow"/>
        </w:rPr>
        <w:t>full-time</w:t>
      </w:r>
      <w:r w:rsidR="00015161" w:rsidRPr="52CE4776">
        <w:rPr>
          <w:rFonts w:ascii="Palatino Linotype" w:hAnsi="Palatino Linotype"/>
          <w:highlight w:val="yellow"/>
        </w:rPr>
        <w:t xml:space="preserve"> salary of £[</w:t>
      </w:r>
      <w:r w:rsidR="758D0CB7" w:rsidRPr="52CE4776">
        <w:rPr>
          <w:rFonts w:ascii="Palatino Linotype" w:hAnsi="Palatino Linotype"/>
          <w:highlight w:val="yellow"/>
        </w:rPr>
        <w:t>amount</w:t>
      </w:r>
      <w:r w:rsidR="00015161" w:rsidRPr="52CE4776">
        <w:rPr>
          <w:rFonts w:ascii="Palatino Linotype" w:hAnsi="Palatino Linotype"/>
          <w:highlight w:val="yellow"/>
        </w:rPr>
        <w:t xml:space="preserve">], </w:t>
      </w:r>
      <w:r w:rsidR="00361418" w:rsidRPr="52CE4776">
        <w:rPr>
          <w:rFonts w:ascii="Palatino Linotype" w:hAnsi="Palatino Linotype"/>
          <w:highlight w:val="yellow"/>
        </w:rPr>
        <w:t>pro-rated</w:t>
      </w:r>
      <w:r w:rsidR="00015161" w:rsidRPr="52CE4776">
        <w:rPr>
          <w:rFonts w:ascii="Palatino Linotype" w:hAnsi="Palatino Linotype"/>
          <w:highlight w:val="yellow"/>
        </w:rPr>
        <w:t xml:space="preserve"> to reflect your part time hours</w:t>
      </w:r>
      <w:r w:rsidR="00E32313" w:rsidRPr="52CE4776">
        <w:rPr>
          <w:rFonts w:ascii="Palatino Linotype" w:hAnsi="Palatino Linotype"/>
          <w:highlight w:val="yellow"/>
        </w:rPr>
        <w:t>]</w:t>
      </w:r>
      <w:r w:rsidR="00015161" w:rsidRPr="52CE4776">
        <w:rPr>
          <w:rFonts w:ascii="Palatino Linotype" w:hAnsi="Palatino Linotype"/>
        </w:rPr>
        <w:t xml:space="preserve">. Your salary </w:t>
      </w:r>
      <w:r w:rsidR="00361418" w:rsidRPr="52CE4776">
        <w:rPr>
          <w:rFonts w:ascii="Palatino Linotype" w:hAnsi="Palatino Linotype"/>
        </w:rPr>
        <w:t>will accrue</w:t>
      </w:r>
      <w:r w:rsidRPr="52CE4776">
        <w:rPr>
          <w:rFonts w:ascii="Palatino Linotype" w:hAnsi="Palatino Linotype"/>
        </w:rPr>
        <w:t xml:space="preserve"> </w:t>
      </w:r>
      <w:r w:rsidRPr="52CE4776">
        <w:rPr>
          <w:rFonts w:ascii="Palatino Linotype" w:hAnsi="Palatino Linotype"/>
          <w:highlight w:val="yellow"/>
        </w:rPr>
        <w:t xml:space="preserve">[from day to day at a rate of 1/365 </w:t>
      </w:r>
      <w:r w:rsidR="757283F4" w:rsidRPr="52CE4776">
        <w:rPr>
          <w:rFonts w:ascii="Palatino Linotype" w:hAnsi="Palatino Linotype"/>
          <w:b/>
          <w:bCs/>
          <w:highlight w:val="yellow"/>
        </w:rPr>
        <w:t>or</w:t>
      </w:r>
      <w:r w:rsidRPr="52CE4776">
        <w:rPr>
          <w:rFonts w:ascii="Palatino Linotype" w:hAnsi="Palatino Linotype"/>
          <w:highlight w:val="yellow"/>
        </w:rPr>
        <w:t xml:space="preserve"> Monday to Friday at a rate of 1/260]</w:t>
      </w:r>
      <w:r w:rsidRPr="52CE4776">
        <w:rPr>
          <w:rFonts w:ascii="Palatino Linotype" w:hAnsi="Palatino Linotype"/>
        </w:rPr>
        <w:t xml:space="preserve"> of your </w:t>
      </w:r>
      <w:r w:rsidR="00015161" w:rsidRPr="52CE4776">
        <w:rPr>
          <w:rFonts w:ascii="Palatino Linotype" w:hAnsi="Palatino Linotype"/>
          <w:highlight w:val="yellow"/>
        </w:rPr>
        <w:t>[full time equivalent]</w:t>
      </w:r>
      <w:r w:rsidR="00015161" w:rsidRPr="52CE4776">
        <w:rPr>
          <w:rFonts w:ascii="Palatino Linotype" w:hAnsi="Palatino Linotype"/>
        </w:rPr>
        <w:t xml:space="preserve"> </w:t>
      </w:r>
      <w:r w:rsidRPr="52CE4776">
        <w:rPr>
          <w:rFonts w:ascii="Palatino Linotype" w:hAnsi="Palatino Linotype"/>
        </w:rPr>
        <w:t>annual salary. This daily rate shall be used if we have to calculate a day's pay (for example, if you take any unpaid leave</w:t>
      </w:r>
      <w:r w:rsidR="00015161" w:rsidRPr="52CE4776">
        <w:rPr>
          <w:rFonts w:ascii="Palatino Linotype" w:hAnsi="Palatino Linotype"/>
        </w:rPr>
        <w:t>)</w:t>
      </w:r>
      <w:r w:rsidRPr="52CE4776">
        <w:rPr>
          <w:rFonts w:ascii="Palatino Linotype" w:hAnsi="Palatino Linotype"/>
        </w:rPr>
        <w:t xml:space="preserve"> which is not subject to any specific method of calculation set out elsewhere in this</w:t>
      </w:r>
      <w:r w:rsidR="00015161" w:rsidRPr="52CE4776">
        <w:rPr>
          <w:rFonts w:ascii="Palatino Linotype" w:hAnsi="Palatino Linotype"/>
        </w:rPr>
        <w:t xml:space="preserve"> agreement</w:t>
      </w:r>
      <w:r w:rsidRPr="52CE4776">
        <w:rPr>
          <w:rFonts w:ascii="Palatino Linotype" w:hAnsi="Palatino Linotype"/>
        </w:rPr>
        <w:t xml:space="preserve">). Your salary </w:t>
      </w:r>
      <w:r w:rsidR="00015161" w:rsidRPr="52CE4776">
        <w:rPr>
          <w:rFonts w:ascii="Palatino Linotype" w:hAnsi="Palatino Linotype"/>
        </w:rPr>
        <w:t xml:space="preserve">will </w:t>
      </w:r>
      <w:r w:rsidRPr="52CE4776">
        <w:rPr>
          <w:rFonts w:ascii="Palatino Linotype" w:hAnsi="Palatino Linotype"/>
        </w:rPr>
        <w:t xml:space="preserve">be payable </w:t>
      </w:r>
      <w:r w:rsidRPr="52CE4776">
        <w:rPr>
          <w:rFonts w:ascii="Palatino Linotype" w:hAnsi="Palatino Linotype"/>
          <w:highlight w:val="yellow"/>
        </w:rPr>
        <w:t>[monthly]</w:t>
      </w:r>
      <w:r w:rsidRPr="52CE4776">
        <w:rPr>
          <w:rFonts w:ascii="Palatino Linotype" w:hAnsi="Palatino Linotype"/>
        </w:rPr>
        <w:t xml:space="preserve"> in arrears </w:t>
      </w:r>
      <w:r w:rsidRPr="52CE4776">
        <w:rPr>
          <w:rFonts w:ascii="Palatino Linotype" w:hAnsi="Palatino Linotype"/>
          <w:highlight w:val="yellow"/>
        </w:rPr>
        <w:t>[on or about the [</w:t>
      </w:r>
      <w:r w:rsidR="0844270E" w:rsidRPr="52CE4776">
        <w:rPr>
          <w:rFonts w:ascii="Palatino Linotype" w:hAnsi="Palatino Linotype"/>
          <w:highlight w:val="yellow"/>
        </w:rPr>
        <w:t>date</w:t>
      </w:r>
      <w:r w:rsidRPr="52CE4776">
        <w:rPr>
          <w:rFonts w:ascii="Palatino Linotype" w:hAnsi="Palatino Linotype"/>
          <w:highlight w:val="yellow"/>
        </w:rPr>
        <w:t>] of each month]</w:t>
      </w:r>
      <w:r w:rsidRPr="52CE4776">
        <w:rPr>
          <w:rFonts w:ascii="Palatino Linotype" w:hAnsi="Palatino Linotype"/>
        </w:rPr>
        <w:t xml:space="preserve"> directly into your bank or building society account. </w:t>
      </w:r>
      <w:bookmarkEnd w:id="18"/>
    </w:p>
    <w:p w14:paraId="436FFC6E" w14:textId="781F7BCE" w:rsidR="007C3911" w:rsidRPr="00590009" w:rsidRDefault="4F47AD9B" w:rsidP="13ACAA1B">
      <w:pPr>
        <w:pStyle w:val="Untitledsubclause1"/>
        <w:jc w:val="left"/>
        <w:rPr>
          <w:rFonts w:ascii="Palatino Linotype" w:hAnsi="Palatino Linotype"/>
          <w:highlight w:val="yellow"/>
        </w:rPr>
      </w:pPr>
      <w:bookmarkStart w:id="19" w:name="a698746"/>
      <w:r w:rsidRPr="13ACAA1B">
        <w:rPr>
          <w:rFonts w:ascii="Palatino Linotype" w:hAnsi="Palatino Linotype"/>
          <w:highlight w:val="yellow"/>
        </w:rPr>
        <w:t>[</w:t>
      </w:r>
      <w:r w:rsidR="00590009" w:rsidRPr="13ACAA1B">
        <w:rPr>
          <w:rFonts w:ascii="Palatino Linotype" w:hAnsi="Palatino Linotype"/>
          <w:highlight w:val="yellow"/>
        </w:rPr>
        <w:t xml:space="preserve">Your pay will be reviewed annually and may be increased from time to time at </w:t>
      </w:r>
      <w:r w:rsidR="00466953" w:rsidRPr="13ACAA1B">
        <w:rPr>
          <w:rFonts w:ascii="Palatino Linotype" w:hAnsi="Palatino Linotype"/>
          <w:highlight w:val="yellow"/>
        </w:rPr>
        <w:t xml:space="preserve">our </w:t>
      </w:r>
      <w:r w:rsidR="00590009" w:rsidRPr="13ACAA1B">
        <w:rPr>
          <w:rFonts w:ascii="Palatino Linotype" w:hAnsi="Palatino Linotype"/>
          <w:highlight w:val="yellow"/>
        </w:rPr>
        <w:t xml:space="preserve">discretion without affecting the other terms of your employment. There is no obligation </w:t>
      </w:r>
      <w:r w:rsidR="00590009" w:rsidRPr="13ACAA1B">
        <w:rPr>
          <w:rFonts w:ascii="Palatino Linotype" w:hAnsi="Palatino Linotype"/>
          <w:highlight w:val="yellow"/>
        </w:rPr>
        <w:lastRenderedPageBreak/>
        <w:t>to award an increase</w:t>
      </w:r>
      <w:r w:rsidR="00466953" w:rsidRPr="13ACAA1B">
        <w:rPr>
          <w:rFonts w:ascii="Palatino Linotype" w:hAnsi="Palatino Linotype"/>
          <w:highlight w:val="yellow"/>
        </w:rPr>
        <w:t xml:space="preserve"> and if we award an increase in one year it does not create an</w:t>
      </w:r>
      <w:r w:rsidR="00E32313" w:rsidRPr="13ACAA1B">
        <w:rPr>
          <w:rFonts w:ascii="Palatino Linotype" w:hAnsi="Palatino Linotype"/>
          <w:highlight w:val="yellow"/>
        </w:rPr>
        <w:t>y</w:t>
      </w:r>
      <w:r w:rsidR="00466953" w:rsidRPr="13ACAA1B">
        <w:rPr>
          <w:rFonts w:ascii="Palatino Linotype" w:hAnsi="Palatino Linotype"/>
          <w:highlight w:val="yellow"/>
        </w:rPr>
        <w:t xml:space="preserve"> right to an increase in any later years</w:t>
      </w:r>
      <w:r w:rsidR="00590009" w:rsidRPr="13ACAA1B">
        <w:rPr>
          <w:rFonts w:ascii="Palatino Linotype" w:hAnsi="Palatino Linotype"/>
          <w:highlight w:val="yellow"/>
        </w:rPr>
        <w:t xml:space="preserve">. </w:t>
      </w:r>
      <w:r w:rsidR="00466953" w:rsidRPr="13ACAA1B">
        <w:rPr>
          <w:rFonts w:ascii="Palatino Linotype" w:hAnsi="Palatino Linotype"/>
          <w:highlight w:val="yellow"/>
        </w:rPr>
        <w:t xml:space="preserve">We will not review your pay </w:t>
      </w:r>
      <w:r w:rsidR="00590009" w:rsidRPr="13ACAA1B">
        <w:rPr>
          <w:rFonts w:ascii="Palatino Linotype" w:hAnsi="Palatino Linotype"/>
          <w:highlight w:val="yellow"/>
        </w:rPr>
        <w:t xml:space="preserve">after </w:t>
      </w:r>
      <w:r w:rsidR="00466953" w:rsidRPr="13ACAA1B">
        <w:rPr>
          <w:rFonts w:ascii="Palatino Linotype" w:hAnsi="Palatino Linotype"/>
          <w:highlight w:val="yellow"/>
        </w:rPr>
        <w:t xml:space="preserve">either you or we have given </w:t>
      </w:r>
      <w:r w:rsidR="00590009" w:rsidRPr="13ACAA1B">
        <w:rPr>
          <w:rFonts w:ascii="Palatino Linotype" w:hAnsi="Palatino Linotype"/>
          <w:highlight w:val="yellow"/>
        </w:rPr>
        <w:t>notice</w:t>
      </w:r>
      <w:r w:rsidR="232713D7" w:rsidRPr="13ACAA1B">
        <w:rPr>
          <w:rFonts w:ascii="Palatino Linotype" w:hAnsi="Palatino Linotype"/>
          <w:highlight w:val="yellow"/>
        </w:rPr>
        <w:t xml:space="preserve"> to</w:t>
      </w:r>
      <w:r w:rsidR="00590009" w:rsidRPr="13ACAA1B">
        <w:rPr>
          <w:rFonts w:ascii="Palatino Linotype" w:hAnsi="Palatino Linotype"/>
          <w:highlight w:val="yellow"/>
        </w:rPr>
        <w:t xml:space="preserve"> terminate your employment.]</w:t>
      </w:r>
      <w:bookmarkEnd w:id="19"/>
    </w:p>
    <w:p w14:paraId="3A33CF4B" w14:textId="5C8EF17F" w:rsidR="007C3911" w:rsidRPr="00590009" w:rsidRDefault="00590009" w:rsidP="006ABA27">
      <w:pPr>
        <w:pStyle w:val="Untitledsubclause1"/>
        <w:jc w:val="left"/>
        <w:rPr>
          <w:rFonts w:ascii="Palatino Linotype" w:hAnsi="Palatino Linotype"/>
        </w:rPr>
      </w:pPr>
      <w:bookmarkStart w:id="20" w:name="a842452"/>
      <w:r w:rsidRPr="52CE4776">
        <w:rPr>
          <w:rFonts w:ascii="Palatino Linotype" w:hAnsi="Palatino Linotype"/>
        </w:rPr>
        <w:t xml:space="preserve">We </w:t>
      </w:r>
      <w:r w:rsidR="0704EC5E" w:rsidRPr="52CE4776">
        <w:rPr>
          <w:rFonts w:ascii="Palatino Linotype" w:hAnsi="Palatino Linotype"/>
        </w:rPr>
        <w:t>are</w:t>
      </w:r>
      <w:r w:rsidR="433197E4" w:rsidRPr="52CE4776">
        <w:rPr>
          <w:rFonts w:ascii="Palatino Linotype" w:hAnsi="Palatino Linotype"/>
        </w:rPr>
        <w:t xml:space="preserve"> </w:t>
      </w:r>
      <w:r w:rsidRPr="52CE4776">
        <w:rPr>
          <w:rFonts w:ascii="Palatino Linotype" w:hAnsi="Palatino Linotype"/>
        </w:rPr>
        <w:t>entitled to deduct from your pay or other payments</w:t>
      </w:r>
      <w:r w:rsidR="00466953" w:rsidRPr="52CE4776">
        <w:rPr>
          <w:rFonts w:ascii="Palatino Linotype" w:hAnsi="Palatino Linotype"/>
        </w:rPr>
        <w:t xml:space="preserve"> owed by the </w:t>
      </w:r>
      <w:r w:rsidR="0039084E" w:rsidRPr="52CE4776">
        <w:rPr>
          <w:rFonts w:ascii="Palatino Linotype" w:hAnsi="Palatino Linotype"/>
        </w:rPr>
        <w:t>e</w:t>
      </w:r>
      <w:r w:rsidR="00466953" w:rsidRPr="52CE4776">
        <w:rPr>
          <w:rFonts w:ascii="Palatino Linotype" w:hAnsi="Palatino Linotype"/>
        </w:rPr>
        <w:t xml:space="preserve">mployer </w:t>
      </w:r>
      <w:r w:rsidRPr="52CE4776">
        <w:rPr>
          <w:rFonts w:ascii="Palatino Linotype" w:hAnsi="Palatino Linotype"/>
        </w:rPr>
        <w:t xml:space="preserve">to you any money which you may owe to the </w:t>
      </w:r>
      <w:r w:rsidR="07E14C8A" w:rsidRPr="52CE4776">
        <w:rPr>
          <w:rFonts w:ascii="Palatino Linotype" w:hAnsi="Palatino Linotype"/>
        </w:rPr>
        <w:t>e</w:t>
      </w:r>
      <w:r w:rsidR="00967BCE" w:rsidRPr="52CE4776">
        <w:rPr>
          <w:rFonts w:ascii="Palatino Linotype" w:hAnsi="Palatino Linotype"/>
        </w:rPr>
        <w:t>mployer</w:t>
      </w:r>
      <w:r w:rsidRPr="52CE4776">
        <w:rPr>
          <w:rFonts w:ascii="Palatino Linotype" w:hAnsi="Palatino Linotype"/>
        </w:rPr>
        <w:t xml:space="preserve"> at any time.</w:t>
      </w:r>
      <w:bookmarkEnd w:id="20"/>
    </w:p>
    <w:p w14:paraId="70A44716" w14:textId="77777777" w:rsidR="00466953" w:rsidRDefault="00466953" w:rsidP="006ABA27">
      <w:pPr>
        <w:pStyle w:val="TitleClause"/>
        <w:jc w:val="left"/>
        <w:rPr>
          <w:rFonts w:ascii="Palatino Linotype" w:hAnsi="Palatino Linotype"/>
        </w:rPr>
      </w:pPr>
      <w:bookmarkStart w:id="21" w:name="_Toc256000004"/>
      <w:bookmarkStart w:id="22" w:name="a511331"/>
      <w:r w:rsidRPr="006ABA27">
        <w:rPr>
          <w:rFonts w:ascii="Palatino Linotype" w:hAnsi="Palatino Linotype"/>
        </w:rPr>
        <w:t>Expenses</w:t>
      </w:r>
    </w:p>
    <w:p w14:paraId="0AEE6AAD" w14:textId="470565AE" w:rsidR="007C3911" w:rsidRDefault="00B877E8" w:rsidP="13ACAA1B">
      <w:pPr>
        <w:pStyle w:val="Untitledsubclause1"/>
        <w:jc w:val="left"/>
        <w:rPr>
          <w:rFonts w:ascii="Palatino Linotype" w:hAnsi="Palatino Linotype"/>
        </w:rPr>
      </w:pPr>
      <w:r w:rsidRPr="13ACAA1B">
        <w:rPr>
          <w:rFonts w:ascii="Palatino Linotype" w:hAnsi="Palatino Linotype"/>
        </w:rPr>
        <w:t xml:space="preserve">We will reimburse you for reasonable expenses properly incurred in the performance of your role in accordance with our Expenses </w:t>
      </w:r>
      <w:r w:rsidR="6186242D" w:rsidRPr="13ACAA1B">
        <w:rPr>
          <w:rFonts w:ascii="Palatino Linotype" w:hAnsi="Palatino Linotype"/>
        </w:rPr>
        <w:t xml:space="preserve">policy. </w:t>
      </w:r>
      <w:bookmarkEnd w:id="21"/>
      <w:bookmarkEnd w:id="22"/>
    </w:p>
    <w:p w14:paraId="1E2CBE8D" w14:textId="4430A8EA" w:rsidR="00BD2763" w:rsidRPr="00BD2763" w:rsidRDefault="00BD2763" w:rsidP="13ACAA1B">
      <w:pPr>
        <w:pStyle w:val="TitleClause"/>
        <w:numPr>
          <w:ilvl w:val="0"/>
          <w:numId w:val="0"/>
        </w:numPr>
        <w:ind w:left="720"/>
        <w:jc w:val="left"/>
        <w:rPr>
          <w:rFonts w:ascii="Palatino Linotype" w:hAnsi="Palatino Linotype"/>
        </w:rPr>
      </w:pPr>
      <w:r w:rsidRPr="52CE4776">
        <w:rPr>
          <w:rFonts w:ascii="Palatino Linotype" w:hAnsi="Palatino Linotype"/>
        </w:rPr>
        <w:t xml:space="preserve">Note to author: </w:t>
      </w:r>
      <w:r w:rsidR="7039DB01" w:rsidRPr="52CE4776">
        <w:rPr>
          <w:rFonts w:ascii="Palatino Linotype" w:hAnsi="Palatino Linotype"/>
        </w:rPr>
        <w:t>s</w:t>
      </w:r>
      <w:r w:rsidR="10962BF8" w:rsidRPr="52CE4776">
        <w:rPr>
          <w:rFonts w:ascii="Palatino Linotype" w:hAnsi="Palatino Linotype"/>
        </w:rPr>
        <w:t xml:space="preserve">ection </w:t>
      </w:r>
      <w:r w:rsidRPr="52CE4776">
        <w:rPr>
          <w:rFonts w:ascii="Palatino Linotype" w:hAnsi="Palatino Linotype"/>
        </w:rPr>
        <w:t>1</w:t>
      </w:r>
      <w:r w:rsidR="36609BD8" w:rsidRPr="52CE4776">
        <w:rPr>
          <w:rFonts w:ascii="Palatino Linotype" w:hAnsi="Palatino Linotype"/>
        </w:rPr>
        <w:t xml:space="preserve"> of the</w:t>
      </w:r>
      <w:r w:rsidRPr="52CE4776">
        <w:rPr>
          <w:rFonts w:ascii="Palatino Linotype" w:hAnsi="Palatino Linotype"/>
        </w:rPr>
        <w:t xml:space="preserve"> Employment Rights Act requires inclusion of </w:t>
      </w:r>
      <w:r w:rsidR="00B61BA5" w:rsidRPr="52CE4776">
        <w:rPr>
          <w:rFonts w:ascii="Palatino Linotype" w:hAnsi="Palatino Linotype"/>
        </w:rPr>
        <w:t>details of all benefits not specifically mentioned elsewhere in the contract, including non-contractual benefits. All benefits with some monetary value, e</w:t>
      </w:r>
      <w:r w:rsidR="5DAE9BA9" w:rsidRPr="52CE4776">
        <w:rPr>
          <w:rFonts w:ascii="Palatino Linotype" w:hAnsi="Palatino Linotype"/>
        </w:rPr>
        <w:t>g</w:t>
      </w:r>
      <w:r w:rsidR="00B61BA5" w:rsidRPr="52CE4776">
        <w:rPr>
          <w:rFonts w:ascii="Palatino Linotype" w:hAnsi="Palatino Linotype"/>
        </w:rPr>
        <w:t xml:space="preserve"> private medical or life insurance schemes, cycle to work schemes and subsidised gym memberships should be included.</w:t>
      </w:r>
    </w:p>
    <w:p w14:paraId="777F15A8" w14:textId="077A0535" w:rsidR="007C3911" w:rsidRPr="00590009" w:rsidRDefault="6E1978DF" w:rsidP="006ABA27">
      <w:pPr>
        <w:pStyle w:val="Untitledsubclause1"/>
        <w:jc w:val="left"/>
        <w:rPr>
          <w:rFonts w:ascii="Palatino Linotype" w:hAnsi="Palatino Linotype"/>
        </w:rPr>
      </w:pPr>
      <w:bookmarkStart w:id="23" w:name="a616819"/>
      <w:r w:rsidRPr="13ACAA1B">
        <w:rPr>
          <w:rFonts w:ascii="Palatino Linotype" w:hAnsi="Palatino Linotype"/>
          <w:highlight w:val="yellow"/>
        </w:rPr>
        <w:t>[</w:t>
      </w:r>
      <w:r w:rsidR="00590009" w:rsidRPr="13ACAA1B">
        <w:rPr>
          <w:rFonts w:ascii="Palatino Linotype" w:hAnsi="Palatino Linotype"/>
          <w:highlight w:val="yellow"/>
        </w:rPr>
        <w:t>After successful completion of your probationary period,</w:t>
      </w:r>
      <w:r w:rsidR="02D483F9" w:rsidRPr="13ACAA1B">
        <w:rPr>
          <w:rFonts w:ascii="Palatino Linotype" w:hAnsi="Palatino Linotype"/>
          <w:highlight w:val="yellow"/>
        </w:rPr>
        <w:t xml:space="preserve"> </w:t>
      </w:r>
      <w:r w:rsidR="00590009" w:rsidRPr="13ACAA1B">
        <w:rPr>
          <w:rFonts w:ascii="Palatino Linotype" w:hAnsi="Palatino Linotype"/>
          <w:highlight w:val="yellow"/>
        </w:rPr>
        <w:t xml:space="preserve">you </w:t>
      </w:r>
      <w:r w:rsidR="5D63472F" w:rsidRPr="13ACAA1B">
        <w:rPr>
          <w:rFonts w:ascii="Palatino Linotype" w:hAnsi="Palatino Linotype"/>
          <w:highlight w:val="yellow"/>
        </w:rPr>
        <w:t>may</w:t>
      </w:r>
      <w:r w:rsidR="4D4A1202" w:rsidRPr="13ACAA1B">
        <w:rPr>
          <w:rFonts w:ascii="Palatino Linotype" w:hAnsi="Palatino Linotype"/>
          <w:highlight w:val="yellow"/>
        </w:rPr>
        <w:t xml:space="preserve">] </w:t>
      </w:r>
      <w:r w:rsidR="5D63472F" w:rsidRPr="13ACAA1B">
        <w:rPr>
          <w:rFonts w:ascii="Palatino Linotype" w:hAnsi="Palatino Linotype"/>
          <w:highlight w:val="yellow"/>
        </w:rPr>
        <w:t xml:space="preserve">/ </w:t>
      </w:r>
      <w:r w:rsidR="690E6D2B" w:rsidRPr="13ACAA1B">
        <w:rPr>
          <w:rFonts w:ascii="Palatino Linotype" w:hAnsi="Palatino Linotype"/>
          <w:highlight w:val="yellow"/>
        </w:rPr>
        <w:t>[Y</w:t>
      </w:r>
      <w:r w:rsidR="00590009" w:rsidRPr="13ACAA1B">
        <w:rPr>
          <w:rFonts w:ascii="Palatino Linotype" w:hAnsi="Palatino Linotype"/>
          <w:highlight w:val="yellow"/>
        </w:rPr>
        <w:t>ou may</w:t>
      </w:r>
      <w:r w:rsidR="16042B15" w:rsidRPr="13ACAA1B">
        <w:rPr>
          <w:rFonts w:ascii="Palatino Linotype" w:hAnsi="Palatino Linotype"/>
          <w:highlight w:val="yellow"/>
        </w:rPr>
        <w:t>]</w:t>
      </w:r>
      <w:r w:rsidR="00590009" w:rsidRPr="13ACAA1B">
        <w:rPr>
          <w:rFonts w:ascii="Palatino Linotype" w:hAnsi="Palatino Linotype"/>
        </w:rPr>
        <w:t xml:space="preserve"> be provided with the following benefits during your employment, subject to any rules applicable to the relevant benefit</w:t>
      </w:r>
      <w:r w:rsidR="45B0AC84" w:rsidRPr="13ACAA1B">
        <w:rPr>
          <w:rFonts w:ascii="Palatino Linotype" w:hAnsi="Palatino Linotype"/>
        </w:rPr>
        <w:t>:</w:t>
      </w:r>
      <w:bookmarkEnd w:id="23"/>
    </w:p>
    <w:p w14:paraId="616ED1AE" w14:textId="28FF7737" w:rsidR="007C3911" w:rsidRPr="00590009" w:rsidRDefault="00590009" w:rsidP="006ABA27">
      <w:pPr>
        <w:pStyle w:val="Untitledsubclause2"/>
        <w:jc w:val="left"/>
        <w:rPr>
          <w:rFonts w:ascii="Palatino Linotype" w:hAnsi="Palatino Linotype"/>
        </w:rPr>
      </w:pPr>
      <w:bookmarkStart w:id="24" w:name="a363224"/>
      <w:r w:rsidRPr="13ACAA1B">
        <w:rPr>
          <w:rFonts w:ascii="Palatino Linotype" w:hAnsi="Palatino Linotype"/>
        </w:rPr>
        <w:t>[</w:t>
      </w:r>
      <w:r w:rsidR="051C0383" w:rsidRPr="13ACAA1B">
        <w:rPr>
          <w:rFonts w:ascii="Palatino Linotype" w:hAnsi="Palatino Linotype"/>
        </w:rPr>
        <w:t>benefit</w:t>
      </w:r>
      <w:r w:rsidRPr="13ACAA1B">
        <w:rPr>
          <w:rFonts w:ascii="Palatino Linotype" w:hAnsi="Palatino Linotype"/>
        </w:rPr>
        <w:t>];</w:t>
      </w:r>
      <w:bookmarkEnd w:id="24"/>
    </w:p>
    <w:p w14:paraId="736EDF98" w14:textId="676AA36C" w:rsidR="007C3911" w:rsidRPr="00590009" w:rsidRDefault="00590009" w:rsidP="006ABA27">
      <w:pPr>
        <w:pStyle w:val="Untitledsubclause2"/>
        <w:jc w:val="left"/>
        <w:rPr>
          <w:rFonts w:ascii="Palatino Linotype" w:hAnsi="Palatino Linotype"/>
        </w:rPr>
      </w:pPr>
      <w:bookmarkStart w:id="25" w:name="a573111"/>
      <w:r w:rsidRPr="13ACAA1B">
        <w:rPr>
          <w:rFonts w:ascii="Palatino Linotype" w:hAnsi="Palatino Linotype"/>
        </w:rPr>
        <w:t>[</w:t>
      </w:r>
      <w:r w:rsidR="78FF1D7C" w:rsidRPr="13ACAA1B">
        <w:rPr>
          <w:rFonts w:ascii="Palatino Linotype" w:hAnsi="Palatino Linotype"/>
        </w:rPr>
        <w:t>benefit</w:t>
      </w:r>
      <w:r w:rsidRPr="13ACAA1B">
        <w:rPr>
          <w:rFonts w:ascii="Palatino Linotype" w:hAnsi="Palatino Linotype"/>
        </w:rPr>
        <w:t>];</w:t>
      </w:r>
      <w:bookmarkEnd w:id="25"/>
    </w:p>
    <w:p w14:paraId="7F84ACD2" w14:textId="625F073E" w:rsidR="007C3911" w:rsidRPr="00590009" w:rsidRDefault="00590009" w:rsidP="006ABA27">
      <w:pPr>
        <w:pStyle w:val="Untitledsubclause2"/>
        <w:jc w:val="left"/>
        <w:rPr>
          <w:rFonts w:ascii="Palatino Linotype" w:hAnsi="Palatino Linotype"/>
        </w:rPr>
      </w:pPr>
      <w:bookmarkStart w:id="26" w:name="a826635"/>
      <w:r w:rsidRPr="13ACAA1B">
        <w:rPr>
          <w:rFonts w:ascii="Palatino Linotype" w:hAnsi="Palatino Linotype"/>
        </w:rPr>
        <w:t>[</w:t>
      </w:r>
      <w:r w:rsidR="3548F7AA" w:rsidRPr="13ACAA1B">
        <w:rPr>
          <w:rFonts w:ascii="Palatino Linotype" w:hAnsi="Palatino Linotype"/>
        </w:rPr>
        <w:t>benefit</w:t>
      </w:r>
      <w:r w:rsidRPr="13ACAA1B">
        <w:rPr>
          <w:rFonts w:ascii="Palatino Linotype" w:hAnsi="Palatino Linotype"/>
        </w:rPr>
        <w:t>].</w:t>
      </w:r>
      <w:bookmarkEnd w:id="26"/>
    </w:p>
    <w:p w14:paraId="1FE6F5FE" w14:textId="16ACE417" w:rsidR="007C3911" w:rsidRPr="00590009" w:rsidRDefault="00590009" w:rsidP="006ABA27">
      <w:pPr>
        <w:pStyle w:val="Parasubclause1"/>
        <w:jc w:val="left"/>
        <w:rPr>
          <w:rFonts w:ascii="Palatino Linotype" w:hAnsi="Palatino Linotype"/>
          <w:b/>
          <w:bCs/>
        </w:rPr>
      </w:pPr>
      <w:r w:rsidRPr="13ACAA1B">
        <w:rPr>
          <w:rFonts w:ascii="Palatino Linotype" w:hAnsi="Palatino Linotype"/>
          <w:b/>
          <w:bCs/>
        </w:rPr>
        <w:t>O</w:t>
      </w:r>
      <w:r w:rsidR="75B5B9DC" w:rsidRPr="13ACAA1B">
        <w:rPr>
          <w:rFonts w:ascii="Palatino Linotype" w:hAnsi="Palatino Linotype"/>
          <w:b/>
          <w:bCs/>
        </w:rPr>
        <w:t>r</w:t>
      </w:r>
    </w:p>
    <w:p w14:paraId="7A77D4EE" w14:textId="057FC374" w:rsidR="007C3911" w:rsidRPr="00590009" w:rsidRDefault="00590009" w:rsidP="006ABA27">
      <w:pPr>
        <w:pStyle w:val="Parasubclause1"/>
        <w:jc w:val="left"/>
        <w:rPr>
          <w:rFonts w:ascii="Palatino Linotype" w:hAnsi="Palatino Linotype"/>
        </w:rPr>
      </w:pPr>
      <w:r w:rsidRPr="13ACAA1B">
        <w:rPr>
          <w:rFonts w:ascii="Palatino Linotype" w:hAnsi="Palatino Linotype"/>
        </w:rPr>
        <w:t>You are not entitled to any benefits during your employment.</w:t>
      </w:r>
    </w:p>
    <w:p w14:paraId="6230AF7C" w14:textId="7CC5BDD2" w:rsidR="007C3911" w:rsidRPr="00590009" w:rsidRDefault="00590009" w:rsidP="13ACAA1B">
      <w:pPr>
        <w:pStyle w:val="Untitledsubclause1"/>
        <w:jc w:val="left"/>
        <w:rPr>
          <w:rFonts w:ascii="Palatino Linotype" w:hAnsi="Palatino Linotype"/>
          <w:highlight w:val="yellow"/>
        </w:rPr>
      </w:pPr>
      <w:bookmarkStart w:id="27" w:name="a678160"/>
      <w:r w:rsidRPr="13ACAA1B">
        <w:rPr>
          <w:rFonts w:ascii="Palatino Linotype" w:hAnsi="Palatino Linotype"/>
        </w:rPr>
        <w:t xml:space="preserve">Further details of these benefits are available from </w:t>
      </w:r>
      <w:r w:rsidRPr="13ACAA1B">
        <w:rPr>
          <w:rFonts w:ascii="Palatino Linotype" w:hAnsi="Palatino Linotype"/>
          <w:highlight w:val="yellow"/>
        </w:rPr>
        <w:t>[</w:t>
      </w:r>
      <w:r w:rsidR="5D42427E" w:rsidRPr="13ACAA1B">
        <w:rPr>
          <w:rFonts w:ascii="Palatino Linotype" w:hAnsi="Palatino Linotype"/>
          <w:highlight w:val="yellow"/>
        </w:rPr>
        <w:t>position</w:t>
      </w:r>
      <w:r w:rsidRPr="13ACAA1B">
        <w:rPr>
          <w:rFonts w:ascii="Palatino Linotype" w:hAnsi="Palatino Linotype"/>
          <w:highlight w:val="yellow"/>
        </w:rPr>
        <w:t xml:space="preserve"> </w:t>
      </w:r>
      <w:r w:rsidR="1FF11B6C" w:rsidRPr="13ACAA1B">
        <w:rPr>
          <w:rFonts w:ascii="Palatino Linotype" w:hAnsi="Palatino Linotype"/>
          <w:highlight w:val="yellow"/>
        </w:rPr>
        <w:t>/</w:t>
      </w:r>
      <w:r w:rsidRPr="13ACAA1B">
        <w:rPr>
          <w:rFonts w:ascii="Palatino Linotype" w:hAnsi="Palatino Linotype"/>
          <w:highlight w:val="yellow"/>
        </w:rPr>
        <w:t xml:space="preserve"> the intranet </w:t>
      </w:r>
      <w:r w:rsidR="578E9EB1" w:rsidRPr="13ACAA1B">
        <w:rPr>
          <w:rFonts w:ascii="Palatino Linotype" w:hAnsi="Palatino Linotype"/>
          <w:highlight w:val="yellow"/>
        </w:rPr>
        <w:t>/</w:t>
      </w:r>
      <w:r w:rsidRPr="13ACAA1B">
        <w:rPr>
          <w:rFonts w:ascii="Palatino Linotype" w:hAnsi="Palatino Linotype"/>
          <w:highlight w:val="yellow"/>
        </w:rPr>
        <w:t xml:space="preserve"> the </w:t>
      </w:r>
      <w:r w:rsidR="36DE385B" w:rsidRPr="13ACAA1B">
        <w:rPr>
          <w:rFonts w:ascii="Palatino Linotype" w:hAnsi="Palatino Linotype"/>
          <w:highlight w:val="yellow"/>
        </w:rPr>
        <w:t>e</w:t>
      </w:r>
      <w:r w:rsidR="00967BCE" w:rsidRPr="13ACAA1B">
        <w:rPr>
          <w:rFonts w:ascii="Palatino Linotype" w:hAnsi="Palatino Linotype"/>
          <w:highlight w:val="yellow"/>
        </w:rPr>
        <w:t>mployee</w:t>
      </w:r>
      <w:r w:rsidRPr="13ACAA1B">
        <w:rPr>
          <w:rFonts w:ascii="Palatino Linotype" w:hAnsi="Palatino Linotype"/>
          <w:highlight w:val="yellow"/>
        </w:rPr>
        <w:t xml:space="preserve"> </w:t>
      </w:r>
      <w:r w:rsidR="308A4290" w:rsidRPr="13ACAA1B">
        <w:rPr>
          <w:rFonts w:ascii="Palatino Linotype" w:hAnsi="Palatino Linotype"/>
          <w:highlight w:val="yellow"/>
        </w:rPr>
        <w:t>h</w:t>
      </w:r>
      <w:r w:rsidRPr="13ACAA1B">
        <w:rPr>
          <w:rFonts w:ascii="Palatino Linotype" w:hAnsi="Palatino Linotype"/>
          <w:highlight w:val="yellow"/>
        </w:rPr>
        <w:t>andbook].</w:t>
      </w:r>
      <w:r w:rsidRPr="13ACAA1B">
        <w:rPr>
          <w:rFonts w:ascii="Palatino Linotype" w:hAnsi="Palatino Linotype"/>
        </w:rPr>
        <w:fldChar w:fldCharType="begin"/>
      </w:r>
      <w:r w:rsidRPr="13ACAA1B">
        <w:rPr>
          <w:rFonts w:ascii="Palatino Linotype" w:hAnsi="Palatino Linotype"/>
        </w:rPr>
        <w:fldChar w:fldCharType="end"/>
      </w:r>
      <w:bookmarkEnd w:id="27"/>
    </w:p>
    <w:p w14:paraId="00C92029" w14:textId="0B7062C6" w:rsidR="007C3911" w:rsidRPr="00590009" w:rsidRDefault="00590009" w:rsidP="13ACAA1B">
      <w:pPr>
        <w:pStyle w:val="Untitledsubclause1"/>
        <w:jc w:val="left"/>
        <w:rPr>
          <w:rFonts w:ascii="Palatino Linotype" w:hAnsi="Palatino Linotype"/>
          <w:highlight w:val="yellow"/>
        </w:rPr>
      </w:pPr>
      <w:bookmarkStart w:id="28" w:name="a842498"/>
      <w:r w:rsidRPr="13ACAA1B">
        <w:rPr>
          <w:rFonts w:ascii="Palatino Linotype" w:hAnsi="Palatino Linotype"/>
          <w:highlight w:val="yellow"/>
        </w:rPr>
        <w:t>[We may replace or withdraw such benefits, or amend the terms of such benefits, at any time on reasonable notice to you.</w:t>
      </w:r>
      <w:r w:rsidRPr="13ACAA1B">
        <w:rPr>
          <w:rFonts w:ascii="Palatino Linotype" w:hAnsi="Palatino Linotype"/>
        </w:rPr>
        <w:fldChar w:fldCharType="begin"/>
      </w:r>
      <w:r w:rsidRPr="13ACAA1B">
        <w:rPr>
          <w:rFonts w:ascii="Palatino Linotype" w:hAnsi="Palatino Linotype"/>
        </w:rPr>
        <w:fldChar w:fldCharType="end"/>
      </w:r>
      <w:r w:rsidRPr="13ACAA1B">
        <w:rPr>
          <w:rFonts w:ascii="Palatino Linotype" w:hAnsi="Palatino Linotype"/>
          <w:highlight w:val="yellow"/>
        </w:rPr>
        <w:t>]</w:t>
      </w:r>
      <w:bookmarkEnd w:id="28"/>
    </w:p>
    <w:p w14:paraId="3EE37EE4" w14:textId="77777777" w:rsidR="007C3911" w:rsidRPr="00590009" w:rsidRDefault="00590009" w:rsidP="006ABA27">
      <w:pPr>
        <w:pStyle w:val="TitleClause"/>
        <w:jc w:val="left"/>
        <w:rPr>
          <w:rFonts w:ascii="Palatino Linotype" w:hAnsi="Palatino Linotype"/>
        </w:rPr>
      </w:pPr>
      <w:bookmarkStart w:id="29" w:name="_Toc256000005"/>
      <w:bookmarkStart w:id="30" w:name="a231171"/>
      <w:r w:rsidRPr="006ABA27">
        <w:rPr>
          <w:rFonts w:ascii="Palatino Linotype" w:hAnsi="Palatino Linotype"/>
        </w:rPr>
        <w:t>Hours of work and rules</w:t>
      </w:r>
      <w:bookmarkEnd w:id="29"/>
      <w:bookmarkEnd w:id="30"/>
    </w:p>
    <w:p w14:paraId="57AA7E44" w14:textId="0FC4D825" w:rsidR="000174EC" w:rsidRDefault="000174EC" w:rsidP="006ABA27">
      <w:pPr>
        <w:pStyle w:val="Untitledsubclause1"/>
        <w:jc w:val="left"/>
        <w:rPr>
          <w:rFonts w:ascii="Palatino Linotype" w:hAnsi="Palatino Linotype"/>
        </w:rPr>
      </w:pPr>
      <w:bookmarkStart w:id="31" w:name="a219259"/>
      <w:r w:rsidRPr="52CE4776">
        <w:rPr>
          <w:rFonts w:ascii="Palatino Linotype" w:hAnsi="Palatino Linotype"/>
        </w:rPr>
        <w:t>[</w:t>
      </w:r>
      <w:r w:rsidR="00590009" w:rsidRPr="52CE4776">
        <w:rPr>
          <w:rFonts w:ascii="Palatino Linotype" w:hAnsi="Palatino Linotype"/>
        </w:rPr>
        <w:t>Your normal hours of work are between [</w:t>
      </w:r>
      <w:r w:rsidR="3445A1BF" w:rsidRPr="52CE4776">
        <w:rPr>
          <w:rFonts w:ascii="Palatino Linotype" w:hAnsi="Palatino Linotype"/>
          <w:b/>
          <w:bCs/>
        </w:rPr>
        <w:t>time</w:t>
      </w:r>
      <w:r w:rsidR="00590009" w:rsidRPr="52CE4776">
        <w:rPr>
          <w:rFonts w:ascii="Palatino Linotype" w:hAnsi="Palatino Linotype"/>
        </w:rPr>
        <w:t>] and [</w:t>
      </w:r>
      <w:r w:rsidR="1EADA08B" w:rsidRPr="52CE4776">
        <w:rPr>
          <w:rFonts w:ascii="Palatino Linotype" w:hAnsi="Palatino Linotype"/>
          <w:b/>
          <w:bCs/>
        </w:rPr>
        <w:t>time</w:t>
      </w:r>
      <w:r w:rsidR="00590009" w:rsidRPr="52CE4776">
        <w:rPr>
          <w:rFonts w:ascii="Palatino Linotype" w:hAnsi="Palatino Linotype"/>
        </w:rPr>
        <w:t>] [Mondays] to [Fridays] inclusive</w:t>
      </w:r>
      <w:r w:rsidR="1EBF8F8D" w:rsidRPr="52CE4776">
        <w:rPr>
          <w:rFonts w:ascii="Palatino Linotype" w:hAnsi="Palatino Linotype"/>
        </w:rPr>
        <w:t>,</w:t>
      </w:r>
      <w:r w:rsidR="00590009" w:rsidRPr="52CE4776">
        <w:rPr>
          <w:rFonts w:ascii="Palatino Linotype" w:hAnsi="Palatino Linotype"/>
        </w:rPr>
        <w:t xml:space="preserve"> with a lunch break of [one hour]. These hours and days are not variable. </w:t>
      </w:r>
      <w:r w:rsidR="4F577902" w:rsidRPr="52CE4776">
        <w:rPr>
          <w:rFonts w:ascii="Palatino Linotype" w:hAnsi="Palatino Linotype"/>
          <w:b/>
          <w:bCs/>
        </w:rPr>
        <w:t>or</w:t>
      </w:r>
      <w:r w:rsidR="00641731" w:rsidRPr="52CE4776">
        <w:rPr>
          <w:rFonts w:ascii="Palatino Linotype" w:hAnsi="Palatino Linotype"/>
          <w:b/>
          <w:bCs/>
        </w:rPr>
        <w:t xml:space="preserve"> </w:t>
      </w:r>
      <w:r w:rsidR="0655270F" w:rsidRPr="52CE4776">
        <w:rPr>
          <w:rFonts w:ascii="Palatino Linotype" w:hAnsi="Palatino Linotype"/>
          <w:b/>
          <w:bCs/>
        </w:rPr>
        <w:t>[</w:t>
      </w:r>
      <w:r w:rsidRPr="52CE4776">
        <w:rPr>
          <w:rFonts w:ascii="Palatino Linotype" w:hAnsi="Palatino Linotype"/>
        </w:rPr>
        <w:t>You will normally work [</w:t>
      </w:r>
      <w:r w:rsidR="74C28B52" w:rsidRPr="52CE4776">
        <w:rPr>
          <w:rFonts w:ascii="Palatino Linotype" w:hAnsi="Palatino Linotype"/>
          <w:b/>
          <w:bCs/>
        </w:rPr>
        <w:t>number</w:t>
      </w:r>
      <w:r w:rsidRPr="52CE4776">
        <w:rPr>
          <w:rFonts w:ascii="Palatino Linotype" w:hAnsi="Palatino Linotype"/>
        </w:rPr>
        <w:t>] hours per week which will be worked during our normal business hours of [8:00a.m.] to [6:00p.m.] Monday to Friday. The times you work will vary on a [weekly/fortnightly/monthly] basis and will be notified to you by your manager].</w:t>
      </w:r>
    </w:p>
    <w:p w14:paraId="3887BAEF" w14:textId="2EAB3D9B" w:rsidR="007C3911" w:rsidRPr="00590009" w:rsidRDefault="000174EC" w:rsidP="006ABA27">
      <w:pPr>
        <w:pStyle w:val="Untitledsubclause1"/>
        <w:jc w:val="left"/>
        <w:rPr>
          <w:rFonts w:ascii="Palatino Linotype" w:hAnsi="Palatino Linotype"/>
        </w:rPr>
      </w:pPr>
      <w:r w:rsidRPr="52CE4776">
        <w:rPr>
          <w:rFonts w:ascii="Palatino Linotype" w:hAnsi="Palatino Linotype"/>
        </w:rPr>
        <w:lastRenderedPageBreak/>
        <w:t>In addition to your normal work hours detailed in clause 7.1 you may be required to work further hours</w:t>
      </w:r>
      <w:r w:rsidR="2464E2D3" w:rsidRPr="52CE4776">
        <w:rPr>
          <w:rFonts w:ascii="Palatino Linotype" w:hAnsi="Palatino Linotype"/>
        </w:rPr>
        <w:t xml:space="preserve"> </w:t>
      </w:r>
      <w:r w:rsidR="00590009" w:rsidRPr="52CE4776">
        <w:rPr>
          <w:rFonts w:ascii="Palatino Linotype" w:hAnsi="Palatino Linotype"/>
        </w:rPr>
        <w:t xml:space="preserve">[without extra remuneration] as may be necessary for the proper performance of your duties or to meet the needs of the </w:t>
      </w:r>
      <w:r w:rsidR="23F6DB37" w:rsidRPr="52CE4776">
        <w:rPr>
          <w:rFonts w:ascii="Palatino Linotype" w:hAnsi="Palatino Linotype"/>
        </w:rPr>
        <w:t>e</w:t>
      </w:r>
      <w:r w:rsidR="00967BCE" w:rsidRPr="52CE4776">
        <w:rPr>
          <w:rFonts w:ascii="Palatino Linotype" w:hAnsi="Palatino Linotype"/>
        </w:rPr>
        <w:t>mployer</w:t>
      </w:r>
      <w:r w:rsidR="00590009" w:rsidRPr="52CE4776">
        <w:rPr>
          <w:rFonts w:ascii="Palatino Linotype" w:hAnsi="Palatino Linotype"/>
        </w:rPr>
        <w:t xml:space="preserve"> and these hours are variable. [If you are required to work additional hours, we expect that such additional hours will be [infrequent and] [before or after your usual working hours</w:t>
      </w:r>
      <w:r w:rsidR="720CFB3B" w:rsidRPr="52CE4776">
        <w:rPr>
          <w:rFonts w:ascii="Palatino Linotype" w:hAnsi="Palatino Linotype"/>
        </w:rPr>
        <w:t>]</w:t>
      </w:r>
      <w:r w:rsidR="00590009" w:rsidRPr="52CE4776">
        <w:rPr>
          <w:rFonts w:ascii="Palatino Linotype" w:hAnsi="Palatino Linotype"/>
        </w:rPr>
        <w:t xml:space="preserve"> </w:t>
      </w:r>
      <w:r w:rsidR="2098E27C" w:rsidRPr="52CE4776">
        <w:rPr>
          <w:rFonts w:ascii="Palatino Linotype" w:hAnsi="Palatino Linotype"/>
          <w:b/>
          <w:bCs/>
        </w:rPr>
        <w:t>or</w:t>
      </w:r>
      <w:r w:rsidR="00590009" w:rsidRPr="52CE4776">
        <w:rPr>
          <w:rFonts w:ascii="Palatino Linotype" w:hAnsi="Palatino Linotype"/>
        </w:rPr>
        <w:t xml:space="preserve"> </w:t>
      </w:r>
      <w:r w:rsidR="3D27F1B7" w:rsidRPr="52CE4776">
        <w:rPr>
          <w:rFonts w:ascii="Palatino Linotype" w:hAnsi="Palatino Linotype"/>
        </w:rPr>
        <w:t>[</w:t>
      </w:r>
      <w:r w:rsidR="00590009" w:rsidRPr="52CE4776">
        <w:rPr>
          <w:rFonts w:ascii="Palatino Linotype" w:hAnsi="Palatino Linotype"/>
        </w:rPr>
        <w:t xml:space="preserve">at any time] on [your normal working days of [Monday] to [Friday] </w:t>
      </w:r>
      <w:r w:rsidR="18E41A33" w:rsidRPr="52CE4776">
        <w:rPr>
          <w:rFonts w:ascii="Palatino Linotype" w:hAnsi="Palatino Linotype"/>
          <w:b/>
          <w:bCs/>
        </w:rPr>
        <w:t>or</w:t>
      </w:r>
      <w:r w:rsidR="00590009" w:rsidRPr="52CE4776">
        <w:rPr>
          <w:rFonts w:ascii="Palatino Linotype" w:hAnsi="Palatino Linotype"/>
        </w:rPr>
        <w:t xml:space="preserve"> [Monday] to [Sunday]]]. </w:t>
      </w:r>
      <w:bookmarkEnd w:id="31"/>
      <w:r w:rsidRPr="52CE4776">
        <w:rPr>
          <w:rFonts w:ascii="Palatino Linotype" w:hAnsi="Palatino Linotype"/>
        </w:rPr>
        <w:t>[Additional hours worked in accordance with the terms of our Overtime policy will be paid at the rate of [your normal rate of pay] for each overtime hour worked Monday to Friday and [one and a half times your normal rate of pay] for each hour worked on Saturday, Sunday or a bank holiday</w:t>
      </w:r>
      <w:r w:rsidR="5A4983BA" w:rsidRPr="52CE4776">
        <w:rPr>
          <w:rFonts w:ascii="Palatino Linotype" w:hAnsi="Palatino Linotype"/>
        </w:rPr>
        <w:t>.</w:t>
      </w:r>
      <w:r w:rsidR="006E66CF" w:rsidRPr="52CE4776">
        <w:rPr>
          <w:rFonts w:ascii="Palatino Linotype" w:hAnsi="Palatino Linotype"/>
        </w:rPr>
        <w:t xml:space="preserve"> </w:t>
      </w:r>
      <w:r w:rsidR="428D5AE9" w:rsidRPr="52CE4776">
        <w:rPr>
          <w:rFonts w:ascii="Palatino Linotype" w:hAnsi="Palatino Linotype"/>
          <w:b/>
          <w:bCs/>
        </w:rPr>
        <w:t>or</w:t>
      </w:r>
      <w:r w:rsidR="006E66CF" w:rsidRPr="52CE4776">
        <w:rPr>
          <w:rFonts w:ascii="Palatino Linotype" w:hAnsi="Palatino Linotype"/>
        </w:rPr>
        <w:t>, for part timers</w:t>
      </w:r>
      <w:r w:rsidR="40315552" w:rsidRPr="52CE4776">
        <w:rPr>
          <w:rFonts w:ascii="Palatino Linotype" w:hAnsi="Palatino Linotype"/>
        </w:rPr>
        <w:t>.</w:t>
      </w:r>
      <w:r w:rsidR="006E66CF" w:rsidRPr="52CE4776">
        <w:rPr>
          <w:rFonts w:ascii="Palatino Linotype" w:hAnsi="Palatino Linotype"/>
        </w:rPr>
        <w:t xml:space="preserve">Additional hours worked in accordance with the terms of our Overtime policy will be paid at your normal rate of pay for each overtime hour worked until your total hours worked in the relevant week are equal to full time hours. Any additional hours you work in excess of </w:t>
      </w:r>
      <w:r w:rsidR="00361418" w:rsidRPr="52CE4776">
        <w:rPr>
          <w:rFonts w:ascii="Palatino Linotype" w:hAnsi="Palatino Linotype"/>
        </w:rPr>
        <w:t>full-time</w:t>
      </w:r>
      <w:r w:rsidR="006E66CF" w:rsidRPr="52CE4776">
        <w:rPr>
          <w:rFonts w:ascii="Palatino Linotype" w:hAnsi="Palatino Linotype"/>
        </w:rPr>
        <w:t xml:space="preserve"> hours [and any hours worked on weekends and bank holidays] will be paid at [one and a half times your normal rate of pay].</w:t>
      </w:r>
    </w:p>
    <w:p w14:paraId="03F692F2" w14:textId="7E248BEC" w:rsidR="00875D3A" w:rsidRDefault="00875D3A" w:rsidP="006ABA27">
      <w:pPr>
        <w:pStyle w:val="Untitledsubclause1"/>
        <w:jc w:val="left"/>
        <w:rPr>
          <w:rFonts w:ascii="Palatino Linotype" w:hAnsi="Palatino Linotype"/>
        </w:rPr>
      </w:pPr>
      <w:bookmarkStart w:id="32" w:name="a362662"/>
      <w:r w:rsidRPr="52CE4776">
        <w:rPr>
          <w:rFonts w:ascii="Palatino Linotype" w:hAnsi="Palatino Linotype"/>
        </w:rPr>
        <w:t xml:space="preserve">[You agree that the weekly working hours limit specified in the Working Time Regulations 1998 will not apply to your employment and your average working hours may therefore exceed 48 hours per week. You can withdraw your agreement to this clause 7.3 at any time by giving us three </w:t>
      </w:r>
      <w:r w:rsidR="00361418" w:rsidRPr="52CE4776">
        <w:rPr>
          <w:rFonts w:ascii="Palatino Linotype" w:hAnsi="Palatino Linotype"/>
        </w:rPr>
        <w:t>months’ notice</w:t>
      </w:r>
      <w:r w:rsidRPr="52CE4776">
        <w:rPr>
          <w:rFonts w:ascii="Palatino Linotype" w:hAnsi="Palatino Linotype"/>
        </w:rPr>
        <w:t xml:space="preserve"> in writing.</w:t>
      </w:r>
      <w:r w:rsidR="00937249" w:rsidRPr="52CE4776">
        <w:rPr>
          <w:rFonts w:ascii="Palatino Linotype" w:hAnsi="Palatino Linotype"/>
        </w:rPr>
        <w:t>]</w:t>
      </w:r>
    </w:p>
    <w:p w14:paraId="691E1129" w14:textId="4D4D8FF5" w:rsidR="00937249" w:rsidRPr="00937249" w:rsidRDefault="00937249" w:rsidP="584BE141">
      <w:pPr>
        <w:pStyle w:val="Untitledsubclause1"/>
        <w:numPr>
          <w:ilvl w:val="0"/>
          <w:numId w:val="0"/>
        </w:numPr>
        <w:ind w:left="720"/>
        <w:jc w:val="left"/>
        <w:rPr>
          <w:rFonts w:ascii="Palatino Linotype" w:hAnsi="Palatino Linotype"/>
          <w:b/>
          <w:bCs/>
        </w:rPr>
      </w:pPr>
      <w:r w:rsidRPr="52CE4776">
        <w:rPr>
          <w:rFonts w:ascii="Palatino Linotype" w:hAnsi="Palatino Linotype"/>
          <w:b/>
          <w:bCs/>
        </w:rPr>
        <w:t>Note to author: many employers include an opt out from the limit of 48 working hours per week (averaged over 17 weeks) in their employment contracts and it is lawful to do so, although best practice would be to agree the opt out separately. For employees who have not opted out employers do need to keep adequate records to show the limit has not been breached although how they do this is up to them, it is not necessarily the case that detailed records of hours worked each day are kept if there is another way to show compliance.</w:t>
      </w:r>
    </w:p>
    <w:p w14:paraId="4A1B3A6A" w14:textId="28BDCA63" w:rsidR="007C3911" w:rsidRPr="00590009" w:rsidRDefault="00590009" w:rsidP="006ABA27">
      <w:pPr>
        <w:pStyle w:val="Untitledsubclause1"/>
        <w:jc w:val="left"/>
        <w:rPr>
          <w:rFonts w:ascii="Palatino Linotype" w:hAnsi="Palatino Linotype"/>
        </w:rPr>
      </w:pPr>
      <w:r w:rsidRPr="52CE4776">
        <w:rPr>
          <w:rFonts w:ascii="Palatino Linotype" w:hAnsi="Palatino Linotype"/>
        </w:rPr>
        <w:t xml:space="preserve">You are required at all times to comply with our rules, policies and procedures in force [including those contained in the </w:t>
      </w:r>
      <w:r w:rsidR="00967BCE" w:rsidRPr="52CE4776">
        <w:rPr>
          <w:rFonts w:ascii="Palatino Linotype" w:hAnsi="Palatino Linotype"/>
        </w:rPr>
        <w:t>Employee</w:t>
      </w:r>
      <w:r w:rsidRPr="52CE4776">
        <w:rPr>
          <w:rFonts w:ascii="Palatino Linotype" w:hAnsi="Palatino Linotype"/>
        </w:rPr>
        <w:t xml:space="preserve"> </w:t>
      </w:r>
      <w:r w:rsidR="6CF27E7C" w:rsidRPr="52CE4776">
        <w:rPr>
          <w:rFonts w:ascii="Palatino Linotype" w:hAnsi="Palatino Linotype"/>
        </w:rPr>
        <w:t>h</w:t>
      </w:r>
      <w:r w:rsidRPr="52CE4776">
        <w:rPr>
          <w:rFonts w:ascii="Palatino Linotype" w:hAnsi="Palatino Linotype"/>
        </w:rPr>
        <w:t xml:space="preserve">andbook, [a copy of which has been given to you </w:t>
      </w:r>
      <w:r w:rsidR="2CC1D2C8" w:rsidRPr="52CE4776">
        <w:rPr>
          <w:rFonts w:ascii="Palatino Linotype" w:hAnsi="Palatino Linotype"/>
          <w:b/>
          <w:bCs/>
        </w:rPr>
        <w:t>or</w:t>
      </w:r>
      <w:r w:rsidRPr="52CE4776">
        <w:rPr>
          <w:rFonts w:ascii="Palatino Linotype" w:hAnsi="Palatino Linotype"/>
        </w:rPr>
        <w:t xml:space="preserve"> which is available from [</w:t>
      </w:r>
      <w:r w:rsidR="2026716F" w:rsidRPr="52CE4776">
        <w:rPr>
          <w:rFonts w:ascii="Palatino Linotype" w:hAnsi="Palatino Linotype"/>
          <w:b/>
          <w:bCs/>
        </w:rPr>
        <w:t>position</w:t>
      </w:r>
      <w:r w:rsidRPr="52CE4776">
        <w:rPr>
          <w:rFonts w:ascii="Palatino Linotype" w:hAnsi="Palatino Linotype"/>
        </w:rPr>
        <w:t xml:space="preserve">] </w:t>
      </w:r>
      <w:r w:rsidR="23D34261" w:rsidRPr="52CE4776">
        <w:rPr>
          <w:rFonts w:ascii="Palatino Linotype" w:hAnsi="Palatino Linotype"/>
          <w:b/>
          <w:bCs/>
        </w:rPr>
        <w:t>or</w:t>
      </w:r>
      <w:r w:rsidRPr="52CE4776">
        <w:rPr>
          <w:rFonts w:ascii="Palatino Linotype" w:hAnsi="Palatino Linotype"/>
        </w:rPr>
        <w:t xml:space="preserve"> which is available on our intranet]].</w:t>
      </w:r>
      <w:bookmarkEnd w:id="32"/>
      <w:r w:rsidR="00967BCE" w:rsidRPr="52CE4776">
        <w:rPr>
          <w:rFonts w:ascii="Palatino Linotype" w:hAnsi="Palatino Linotype"/>
        </w:rPr>
        <w:t xml:space="preserve"> Unless otherwise stated none of the policies and procedures in the Employee </w:t>
      </w:r>
      <w:r w:rsidR="3DA20927" w:rsidRPr="52CE4776">
        <w:rPr>
          <w:rFonts w:ascii="Palatino Linotype" w:hAnsi="Palatino Linotype"/>
        </w:rPr>
        <w:t>h</w:t>
      </w:r>
      <w:r w:rsidR="00967BCE" w:rsidRPr="52CE4776">
        <w:rPr>
          <w:rFonts w:ascii="Palatino Linotype" w:hAnsi="Palatino Linotype"/>
        </w:rPr>
        <w:t>andbook forms part of your contract of employment.</w:t>
      </w:r>
    </w:p>
    <w:p w14:paraId="119CDB50" w14:textId="77777777" w:rsidR="007C3911" w:rsidRPr="00590009" w:rsidRDefault="00590009" w:rsidP="006ABA27">
      <w:pPr>
        <w:pStyle w:val="TitleClause"/>
        <w:jc w:val="left"/>
        <w:rPr>
          <w:rFonts w:ascii="Palatino Linotype" w:hAnsi="Palatino Linotype"/>
        </w:rPr>
      </w:pPr>
      <w:bookmarkStart w:id="33" w:name="_Toc256000006"/>
      <w:bookmarkStart w:id="34" w:name="a588424"/>
      <w:r w:rsidRPr="006ABA27">
        <w:rPr>
          <w:rFonts w:ascii="Palatino Linotype" w:hAnsi="Palatino Linotype"/>
        </w:rPr>
        <w:t>Training</w:t>
      </w:r>
      <w:bookmarkEnd w:id="33"/>
      <w:bookmarkEnd w:id="34"/>
    </w:p>
    <w:p w14:paraId="499647A1" w14:textId="77777777" w:rsidR="007C3911" w:rsidRPr="00590009" w:rsidRDefault="00590009" w:rsidP="006ABA27">
      <w:pPr>
        <w:pStyle w:val="NoNumUntitledsubclause1"/>
        <w:jc w:val="left"/>
        <w:rPr>
          <w:rFonts w:ascii="Palatino Linotype" w:hAnsi="Palatino Linotype"/>
        </w:rPr>
      </w:pPr>
      <w:bookmarkStart w:id="35" w:name="a482422"/>
      <w:r w:rsidRPr="006ABA27">
        <w:rPr>
          <w:rFonts w:ascii="Palatino Linotype" w:hAnsi="Palatino Linotype"/>
        </w:rPr>
        <w:t>[During your employment:</w:t>
      </w:r>
      <w:bookmarkEnd w:id="35"/>
    </w:p>
    <w:p w14:paraId="2546D4D7" w14:textId="36563515" w:rsidR="007C3911" w:rsidRPr="00590009" w:rsidRDefault="28D1701F" w:rsidP="006ABA27">
      <w:pPr>
        <w:pStyle w:val="Untitledsubclause2"/>
        <w:jc w:val="left"/>
        <w:rPr>
          <w:rFonts w:ascii="Palatino Linotype" w:hAnsi="Palatino Linotype"/>
        </w:rPr>
      </w:pPr>
      <w:bookmarkStart w:id="36" w:name="a305416"/>
      <w:r w:rsidRPr="52CE4776">
        <w:rPr>
          <w:rFonts w:ascii="Palatino Linotype" w:hAnsi="Palatino Linotype"/>
        </w:rPr>
        <w:t>You</w:t>
      </w:r>
      <w:r w:rsidR="2C11F3A3" w:rsidRPr="52CE4776">
        <w:rPr>
          <w:rFonts w:ascii="Palatino Linotype" w:hAnsi="Palatino Linotype"/>
        </w:rPr>
        <w:t xml:space="preserve"> </w:t>
      </w:r>
      <w:r w:rsidR="00590009" w:rsidRPr="52CE4776">
        <w:rPr>
          <w:rFonts w:ascii="Palatino Linotype" w:hAnsi="Palatino Linotype"/>
        </w:rPr>
        <w:t xml:space="preserve">must complete </w:t>
      </w:r>
      <w:r w:rsidR="00590009" w:rsidRPr="52CE4776">
        <w:rPr>
          <w:rFonts w:ascii="Palatino Linotype" w:hAnsi="Palatino Linotype"/>
          <w:highlight w:val="yellow"/>
        </w:rPr>
        <w:t>[</w:t>
      </w:r>
      <w:r w:rsidR="61282900" w:rsidRPr="52CE4776">
        <w:rPr>
          <w:rFonts w:ascii="Palatino Linotype" w:hAnsi="Palatino Linotype"/>
          <w:highlight w:val="yellow"/>
        </w:rPr>
        <w:t>specify training</w:t>
      </w:r>
      <w:r w:rsidR="00590009" w:rsidRPr="52CE4776">
        <w:rPr>
          <w:rFonts w:ascii="Palatino Linotype" w:hAnsi="Palatino Linotype"/>
          <w:highlight w:val="yellow"/>
        </w:rPr>
        <w:t>]</w:t>
      </w:r>
      <w:r w:rsidR="00590009" w:rsidRPr="52CE4776">
        <w:rPr>
          <w:rFonts w:ascii="Palatino Linotype" w:hAnsi="Palatino Linotype"/>
        </w:rPr>
        <w:t xml:space="preserve"> which will be paid for by the </w:t>
      </w:r>
      <w:r w:rsidR="24BCC295" w:rsidRPr="52CE4776">
        <w:rPr>
          <w:rFonts w:ascii="Palatino Linotype" w:hAnsi="Palatino Linotype"/>
        </w:rPr>
        <w:t>e</w:t>
      </w:r>
      <w:r w:rsidR="00967BCE" w:rsidRPr="52CE4776">
        <w:rPr>
          <w:rFonts w:ascii="Palatino Linotype" w:hAnsi="Palatino Linotype"/>
        </w:rPr>
        <w:t>mployer</w:t>
      </w:r>
      <w:r w:rsidR="00590009" w:rsidRPr="52CE4776">
        <w:rPr>
          <w:rFonts w:ascii="Palatino Linotype" w:hAnsi="Palatino Linotype"/>
        </w:rPr>
        <w:t xml:space="preserve">. </w:t>
      </w:r>
      <w:r w:rsidR="00590009" w:rsidRPr="52CE4776">
        <w:rPr>
          <w:rFonts w:ascii="Palatino Linotype" w:hAnsi="Palatino Linotype"/>
          <w:highlight w:val="yellow"/>
        </w:rPr>
        <w:t xml:space="preserve">[Further details of this training are set out in the </w:t>
      </w:r>
      <w:r w:rsidR="77716F11" w:rsidRPr="52CE4776">
        <w:rPr>
          <w:rFonts w:ascii="Palatino Linotype" w:hAnsi="Palatino Linotype"/>
          <w:highlight w:val="yellow"/>
        </w:rPr>
        <w:t>s</w:t>
      </w:r>
      <w:r w:rsidR="00590009" w:rsidRPr="52CE4776">
        <w:rPr>
          <w:rFonts w:ascii="Palatino Linotype" w:hAnsi="Palatino Linotype"/>
          <w:highlight w:val="yellow"/>
        </w:rPr>
        <w:t>chedule attached to this letter</w:t>
      </w:r>
      <w:r w:rsidR="258D4408" w:rsidRPr="52CE4776">
        <w:rPr>
          <w:rFonts w:ascii="Palatino Linotype" w:hAnsi="Palatino Linotype"/>
          <w:highlight w:val="yellow"/>
        </w:rPr>
        <w:t>]</w:t>
      </w:r>
      <w:r w:rsidR="00590009" w:rsidRPr="52CE4776">
        <w:rPr>
          <w:rFonts w:ascii="Palatino Linotype" w:hAnsi="Palatino Linotype"/>
          <w:highlight w:val="yellow"/>
        </w:rPr>
        <w:t>.</w:t>
      </w:r>
      <w:r w:rsidR="00590009" w:rsidRPr="52CE4776">
        <w:rPr>
          <w:rFonts w:ascii="Palatino Linotype" w:hAnsi="Palatino Linotype"/>
        </w:rPr>
        <w:t xml:space="preserve"> </w:t>
      </w:r>
      <w:bookmarkEnd w:id="36"/>
    </w:p>
    <w:p w14:paraId="295FFE6B" w14:textId="4D20E0A1" w:rsidR="007C3911" w:rsidRPr="00590009" w:rsidRDefault="00327FC7" w:rsidP="52CE4776">
      <w:pPr>
        <w:pStyle w:val="Untitledsubclause2"/>
        <w:jc w:val="left"/>
        <w:rPr>
          <w:rFonts w:ascii="Palatino Linotype" w:hAnsi="Palatino Linotype"/>
          <w:highlight w:val="yellow"/>
        </w:rPr>
      </w:pPr>
      <w:bookmarkStart w:id="37" w:name="a638944"/>
      <w:r w:rsidRPr="52CE4776">
        <w:rPr>
          <w:rFonts w:ascii="Palatino Linotype" w:hAnsi="Palatino Linotype"/>
          <w:highlight w:val="yellow"/>
        </w:rPr>
        <w:lastRenderedPageBreak/>
        <w:t>[</w:t>
      </w:r>
      <w:r w:rsidR="024B8551" w:rsidRPr="52CE4776">
        <w:rPr>
          <w:rFonts w:ascii="Palatino Linotype" w:hAnsi="Palatino Linotype"/>
          <w:highlight w:val="yellow"/>
        </w:rPr>
        <w:t>Y</w:t>
      </w:r>
      <w:r w:rsidR="00590009" w:rsidRPr="52CE4776">
        <w:rPr>
          <w:rFonts w:ascii="Palatino Linotype" w:hAnsi="Palatino Linotype"/>
          <w:highlight w:val="yellow"/>
        </w:rPr>
        <w:t>ou must complete [</w:t>
      </w:r>
      <w:r w:rsidR="2F371881" w:rsidRPr="52CE4776">
        <w:rPr>
          <w:rFonts w:ascii="Palatino Linotype" w:hAnsi="Palatino Linotype"/>
          <w:highlight w:val="yellow"/>
        </w:rPr>
        <w:t>specify training</w:t>
      </w:r>
      <w:r w:rsidR="00590009" w:rsidRPr="52CE4776">
        <w:rPr>
          <w:rFonts w:ascii="Palatino Linotype" w:hAnsi="Palatino Linotype"/>
          <w:highlight w:val="yellow"/>
        </w:rPr>
        <w:t>] at your own expense [and outside your working hours.] [Further details of this training are set out in</w:t>
      </w:r>
      <w:r w:rsidR="00993BDB" w:rsidRPr="52CE4776">
        <w:rPr>
          <w:rFonts w:ascii="Palatino Linotype" w:hAnsi="Palatino Linotype"/>
          <w:highlight w:val="yellow"/>
        </w:rPr>
        <w:t xml:space="preserve"> the </w:t>
      </w:r>
      <w:r w:rsidR="21A0A79B" w:rsidRPr="52CE4776">
        <w:rPr>
          <w:rFonts w:ascii="Palatino Linotype" w:hAnsi="Palatino Linotype"/>
          <w:highlight w:val="yellow"/>
        </w:rPr>
        <w:t>s</w:t>
      </w:r>
      <w:r w:rsidR="00993BDB" w:rsidRPr="52CE4776">
        <w:rPr>
          <w:rFonts w:ascii="Palatino Linotype" w:hAnsi="Palatino Linotype"/>
          <w:highlight w:val="yellow"/>
        </w:rPr>
        <w:t>chedule</w:t>
      </w:r>
      <w:r w:rsidR="63C77F6F" w:rsidRPr="52CE4776">
        <w:rPr>
          <w:rFonts w:ascii="Palatino Linotype" w:hAnsi="Palatino Linotype"/>
          <w:highlight w:val="yellow"/>
        </w:rPr>
        <w:t xml:space="preserve"> </w:t>
      </w:r>
      <w:r w:rsidR="00590009" w:rsidRPr="52CE4776">
        <w:rPr>
          <w:rFonts w:ascii="Palatino Linotype" w:hAnsi="Palatino Linotype"/>
          <w:highlight w:val="yellow"/>
        </w:rPr>
        <w:t>attached to this letter.]</w:t>
      </w:r>
      <w:r w:rsidR="5378BE37" w:rsidRPr="52CE4776">
        <w:rPr>
          <w:rFonts w:ascii="Palatino Linotype" w:hAnsi="Palatino Linotype"/>
          <w:highlight w:val="yellow"/>
        </w:rPr>
        <w:t>]</w:t>
      </w:r>
      <w:bookmarkEnd w:id="37"/>
    </w:p>
    <w:p w14:paraId="62B01F31" w14:textId="013F5415" w:rsidR="007C3911" w:rsidRPr="00590009" w:rsidRDefault="55220714" w:rsidP="006ABA27">
      <w:pPr>
        <w:pStyle w:val="Untitledsubclause2"/>
        <w:jc w:val="left"/>
        <w:rPr>
          <w:rFonts w:ascii="Palatino Linotype" w:hAnsi="Palatino Linotype"/>
        </w:rPr>
      </w:pPr>
      <w:bookmarkStart w:id="38" w:name="a601445"/>
      <w:r w:rsidRPr="52CE4776">
        <w:rPr>
          <w:rFonts w:ascii="Palatino Linotype" w:hAnsi="Palatino Linotype"/>
        </w:rPr>
        <w:t>Y</w:t>
      </w:r>
      <w:r w:rsidR="00590009" w:rsidRPr="52CE4776">
        <w:rPr>
          <w:rFonts w:ascii="Palatino Linotype" w:hAnsi="Palatino Linotype"/>
        </w:rPr>
        <w:t xml:space="preserve">ou are entitled to take part in various training courses which we may provide from time to time in-house. Specific details of what courses might be available </w:t>
      </w:r>
      <w:r w:rsidR="00590009" w:rsidRPr="52CE4776">
        <w:rPr>
          <w:rFonts w:ascii="Palatino Linotype" w:hAnsi="Palatino Linotype"/>
          <w:highlight w:val="yellow"/>
        </w:rPr>
        <w:t xml:space="preserve">[are set out in </w:t>
      </w:r>
      <w:r w:rsidR="00993BDB" w:rsidRPr="52CE4776">
        <w:rPr>
          <w:rFonts w:ascii="Palatino Linotype" w:hAnsi="Palatino Linotype"/>
          <w:highlight w:val="yellow"/>
        </w:rPr>
        <w:t xml:space="preserve">the </w:t>
      </w:r>
      <w:r w:rsidR="5CA9D5F9" w:rsidRPr="52CE4776">
        <w:rPr>
          <w:rFonts w:ascii="Palatino Linotype" w:hAnsi="Palatino Linotype"/>
          <w:highlight w:val="yellow"/>
        </w:rPr>
        <w:t>s</w:t>
      </w:r>
      <w:r w:rsidR="00993BDB" w:rsidRPr="52CE4776">
        <w:rPr>
          <w:rFonts w:ascii="Palatino Linotype" w:hAnsi="Palatino Linotype"/>
          <w:highlight w:val="yellow"/>
        </w:rPr>
        <w:t>chedule</w:t>
      </w:r>
      <w:r w:rsidR="00590009" w:rsidRPr="52CE4776">
        <w:rPr>
          <w:rFonts w:ascii="Palatino Linotype" w:hAnsi="Palatino Linotype"/>
          <w:highlight w:val="yellow"/>
        </w:rPr>
        <w:t xml:space="preserve"> attached to this letter </w:t>
      </w:r>
      <w:r w:rsidR="12B80471" w:rsidRPr="52CE4776">
        <w:rPr>
          <w:rFonts w:ascii="Palatino Linotype" w:hAnsi="Palatino Linotype"/>
          <w:b/>
          <w:bCs/>
          <w:highlight w:val="yellow"/>
        </w:rPr>
        <w:t>or</w:t>
      </w:r>
      <w:r w:rsidR="00590009" w:rsidRPr="52CE4776">
        <w:rPr>
          <w:rFonts w:ascii="Palatino Linotype" w:hAnsi="Palatino Linotype"/>
          <w:highlight w:val="yellow"/>
        </w:rPr>
        <w:t xml:space="preserve"> can be found on the [intranet] </w:t>
      </w:r>
      <w:r w:rsidR="2B878405" w:rsidRPr="52CE4776">
        <w:rPr>
          <w:rFonts w:ascii="Palatino Linotype" w:hAnsi="Palatino Linotype"/>
          <w:b/>
          <w:bCs/>
          <w:highlight w:val="yellow"/>
        </w:rPr>
        <w:t>or</w:t>
      </w:r>
      <w:r w:rsidR="00590009" w:rsidRPr="52CE4776">
        <w:rPr>
          <w:rFonts w:ascii="Palatino Linotype" w:hAnsi="Palatino Linotype"/>
          <w:highlight w:val="yellow"/>
        </w:rPr>
        <w:t xml:space="preserve"> will be provided to you within two months of the start date of your employment]. You should speak to your manager in the first instance if you would like to take a course.]</w:t>
      </w:r>
      <w:bookmarkEnd w:id="38"/>
    </w:p>
    <w:p w14:paraId="19A99037" w14:textId="63C53558" w:rsidR="007C3911" w:rsidRPr="00590009" w:rsidRDefault="00590009" w:rsidP="006ABA27">
      <w:pPr>
        <w:pStyle w:val="Parasubclause1"/>
        <w:jc w:val="left"/>
        <w:rPr>
          <w:rFonts w:ascii="Palatino Linotype" w:hAnsi="Palatino Linotype"/>
          <w:b/>
          <w:bCs/>
        </w:rPr>
      </w:pPr>
      <w:r w:rsidRPr="52CE4776">
        <w:rPr>
          <w:rFonts w:ascii="Palatino Linotype" w:hAnsi="Palatino Linotype"/>
          <w:b/>
          <w:bCs/>
        </w:rPr>
        <w:t>O</w:t>
      </w:r>
      <w:r w:rsidR="34F12579" w:rsidRPr="52CE4776">
        <w:rPr>
          <w:rFonts w:ascii="Palatino Linotype" w:hAnsi="Palatino Linotype"/>
          <w:b/>
          <w:bCs/>
        </w:rPr>
        <w:t>r</w:t>
      </w:r>
    </w:p>
    <w:p w14:paraId="190E59A9" w14:textId="77777777" w:rsidR="007C3911" w:rsidRPr="00590009" w:rsidRDefault="00590009" w:rsidP="006ABA27">
      <w:pPr>
        <w:pStyle w:val="Parasubclause1"/>
        <w:jc w:val="left"/>
        <w:rPr>
          <w:rFonts w:ascii="Palatino Linotype" w:hAnsi="Palatino Linotype"/>
        </w:rPr>
      </w:pPr>
      <w:r w:rsidRPr="006ABA27">
        <w:rPr>
          <w:rFonts w:ascii="Palatino Linotype" w:hAnsi="Palatino Linotype"/>
        </w:rPr>
        <w:t>No training will be provided to you during your employment.]</w:t>
      </w:r>
    </w:p>
    <w:p w14:paraId="56926D67" w14:textId="77777777" w:rsidR="007C3911" w:rsidRPr="00590009" w:rsidRDefault="00590009" w:rsidP="006ABA27">
      <w:pPr>
        <w:pStyle w:val="TitleClause"/>
        <w:jc w:val="left"/>
        <w:rPr>
          <w:rFonts w:ascii="Palatino Linotype" w:hAnsi="Palatino Linotype"/>
        </w:rPr>
      </w:pPr>
      <w:bookmarkStart w:id="39" w:name="_Toc256000007"/>
      <w:bookmarkStart w:id="40" w:name="a503860"/>
      <w:r w:rsidRPr="006ABA27">
        <w:rPr>
          <w:rFonts w:ascii="Palatino Linotype" w:hAnsi="Palatino Linotype"/>
        </w:rPr>
        <w:t>Holidays</w:t>
      </w:r>
      <w:bookmarkEnd w:id="39"/>
      <w:bookmarkEnd w:id="40"/>
    </w:p>
    <w:p w14:paraId="4A7BED6C" w14:textId="00A89B1C" w:rsidR="00590009" w:rsidRPr="00590009" w:rsidRDefault="00590009" w:rsidP="006ABA27">
      <w:pPr>
        <w:pStyle w:val="Untitledsubclause1"/>
        <w:jc w:val="left"/>
        <w:rPr>
          <w:rFonts w:ascii="Palatino Linotype" w:hAnsi="Palatino Linotype"/>
        </w:rPr>
      </w:pPr>
      <w:bookmarkStart w:id="41" w:name="a505056"/>
      <w:r w:rsidRPr="52CE4776">
        <w:rPr>
          <w:rFonts w:ascii="Palatino Linotype" w:hAnsi="Palatino Linotype"/>
        </w:rPr>
        <w:t xml:space="preserve">Our holiday year runs between </w:t>
      </w:r>
      <w:r w:rsidRPr="52CE4776">
        <w:rPr>
          <w:rFonts w:ascii="Palatino Linotype" w:hAnsi="Palatino Linotype"/>
          <w:highlight w:val="yellow"/>
        </w:rPr>
        <w:t>[</w:t>
      </w:r>
      <w:r w:rsidR="5BF83AAA" w:rsidRPr="52CE4776">
        <w:rPr>
          <w:rFonts w:ascii="Palatino Linotype" w:hAnsi="Palatino Linotype"/>
          <w:highlight w:val="yellow"/>
        </w:rPr>
        <w:t>date</w:t>
      </w:r>
      <w:r w:rsidRPr="52CE4776">
        <w:rPr>
          <w:rFonts w:ascii="Palatino Linotype" w:hAnsi="Palatino Linotype"/>
          <w:highlight w:val="yellow"/>
        </w:rPr>
        <w:t>]</w:t>
      </w:r>
      <w:r w:rsidRPr="52CE4776">
        <w:rPr>
          <w:rFonts w:ascii="Palatino Linotype" w:hAnsi="Palatino Linotype"/>
        </w:rPr>
        <w:t xml:space="preserve"> and </w:t>
      </w:r>
      <w:r w:rsidRPr="52CE4776">
        <w:rPr>
          <w:rFonts w:ascii="Palatino Linotype" w:hAnsi="Palatino Linotype"/>
          <w:highlight w:val="yellow"/>
        </w:rPr>
        <w:t>[</w:t>
      </w:r>
      <w:r w:rsidR="7CF685D0" w:rsidRPr="52CE4776">
        <w:rPr>
          <w:rFonts w:ascii="Palatino Linotype" w:hAnsi="Palatino Linotype"/>
          <w:highlight w:val="yellow"/>
        </w:rPr>
        <w:t>date</w:t>
      </w:r>
      <w:r w:rsidRPr="52CE4776">
        <w:rPr>
          <w:rFonts w:ascii="Palatino Linotype" w:hAnsi="Palatino Linotype"/>
          <w:highlight w:val="yellow"/>
        </w:rPr>
        <w:t>]</w:t>
      </w:r>
      <w:r w:rsidRPr="52CE4776">
        <w:rPr>
          <w:rFonts w:ascii="Palatino Linotype" w:hAnsi="Palatino Linotype"/>
        </w:rPr>
        <w:t xml:space="preserve">. If your employment starts or finishes part way through a holiday year, your entitlement during that holiday year shall be calculated on a pro-rata basis [rounded up to the nearest [whole </w:t>
      </w:r>
      <w:r w:rsidR="5E88A2E7" w:rsidRPr="52CE4776">
        <w:rPr>
          <w:rFonts w:ascii="Palatino Linotype" w:hAnsi="Palatino Linotype"/>
          <w:b/>
          <w:bCs/>
        </w:rPr>
        <w:t>or</w:t>
      </w:r>
      <w:r w:rsidRPr="52CE4776">
        <w:rPr>
          <w:rFonts w:ascii="Palatino Linotype" w:hAnsi="Palatino Linotype"/>
        </w:rPr>
        <w:t xml:space="preserve"> half</w:t>
      </w:r>
      <w:bookmarkStart w:id="42" w:name="a593834"/>
      <w:bookmarkEnd w:id="41"/>
      <w:r w:rsidR="00C26EDB" w:rsidRPr="52CE4776">
        <w:rPr>
          <w:rFonts w:ascii="Palatino Linotype" w:hAnsi="Palatino Linotype"/>
        </w:rPr>
        <w:t xml:space="preserve"> day</w:t>
      </w:r>
      <w:r w:rsidR="00361418" w:rsidRPr="52CE4776">
        <w:rPr>
          <w:rFonts w:ascii="Palatino Linotype" w:hAnsi="Palatino Linotype"/>
        </w:rPr>
        <w:t>].</w:t>
      </w:r>
    </w:p>
    <w:p w14:paraId="0F501C62" w14:textId="7E1B2065" w:rsidR="007C3911" w:rsidRDefault="00590009" w:rsidP="006ABA27">
      <w:pPr>
        <w:pStyle w:val="Untitledsubclause1"/>
        <w:jc w:val="left"/>
        <w:rPr>
          <w:rFonts w:ascii="Palatino Linotype" w:hAnsi="Palatino Linotype"/>
        </w:rPr>
      </w:pPr>
      <w:r w:rsidRPr="52CE4776">
        <w:rPr>
          <w:rFonts w:ascii="Palatino Linotype" w:hAnsi="Palatino Linotype"/>
        </w:rPr>
        <w:t xml:space="preserve">You </w:t>
      </w:r>
      <w:r w:rsidR="00327FC7" w:rsidRPr="52CE4776">
        <w:rPr>
          <w:rFonts w:ascii="Palatino Linotype" w:hAnsi="Palatino Linotype"/>
        </w:rPr>
        <w:t xml:space="preserve">are </w:t>
      </w:r>
      <w:r w:rsidRPr="52CE4776">
        <w:rPr>
          <w:rFonts w:ascii="Palatino Linotype" w:hAnsi="Palatino Linotype"/>
        </w:rPr>
        <w:t xml:space="preserve">entitled to </w:t>
      </w:r>
      <w:r w:rsidRPr="52CE4776">
        <w:rPr>
          <w:rFonts w:ascii="Palatino Linotype" w:hAnsi="Palatino Linotype"/>
          <w:highlight w:val="yellow"/>
        </w:rPr>
        <w:t>[</w:t>
      </w:r>
      <w:r w:rsidR="11655BA4" w:rsidRPr="52CE4776">
        <w:rPr>
          <w:rFonts w:ascii="Palatino Linotype" w:hAnsi="Palatino Linotype"/>
          <w:highlight w:val="yellow"/>
        </w:rPr>
        <w:t>number</w:t>
      </w:r>
      <w:r w:rsidRPr="52CE4776">
        <w:rPr>
          <w:rFonts w:ascii="Palatino Linotype" w:hAnsi="Palatino Linotype"/>
          <w:highlight w:val="yellow"/>
        </w:rPr>
        <w:t>]</w:t>
      </w:r>
      <w:r w:rsidRPr="52CE4776">
        <w:rPr>
          <w:rFonts w:ascii="Palatino Linotype" w:hAnsi="Palatino Linotype"/>
        </w:rPr>
        <w:t xml:space="preserve"> days' paid holiday in each holiday year. </w:t>
      </w:r>
      <w:r w:rsidRPr="52CE4776">
        <w:rPr>
          <w:rFonts w:ascii="Palatino Linotype" w:hAnsi="Palatino Linotype"/>
          <w:highlight w:val="yellow"/>
        </w:rPr>
        <w:t>[This includes</w:t>
      </w:r>
      <w:r w:rsidR="3CD68416" w:rsidRPr="52CE4776">
        <w:rPr>
          <w:rFonts w:ascii="Palatino Linotype" w:hAnsi="Palatino Linotype"/>
          <w:highlight w:val="yellow"/>
        </w:rPr>
        <w:t>] / [</w:t>
      </w:r>
      <w:r w:rsidRPr="52CE4776">
        <w:rPr>
          <w:rFonts w:ascii="Palatino Linotype" w:hAnsi="Palatino Linotype"/>
          <w:highlight w:val="yellow"/>
        </w:rPr>
        <w:t>In addition you are entitled to take] [the usual] public holidays in England and Wales [or a day in lieu where we require you to work on a public holiday].</w:t>
      </w:r>
      <w:r w:rsidRPr="52CE4776">
        <w:rPr>
          <w:rFonts w:ascii="Palatino Linotype" w:hAnsi="Palatino Linotype"/>
        </w:rPr>
        <w:t xml:space="preserve"> </w:t>
      </w:r>
      <w:bookmarkEnd w:id="42"/>
    </w:p>
    <w:p w14:paraId="1471B95F" w14:textId="4FEE1D7B" w:rsidR="006E66CF" w:rsidRDefault="006E66CF" w:rsidP="006ABA27">
      <w:pPr>
        <w:pStyle w:val="Untitledsubclause1"/>
        <w:numPr>
          <w:ilvl w:val="0"/>
          <w:numId w:val="0"/>
        </w:numPr>
        <w:ind w:left="720"/>
        <w:jc w:val="left"/>
        <w:rPr>
          <w:rFonts w:ascii="Palatino Linotype" w:hAnsi="Palatino Linotype"/>
          <w:b/>
          <w:bCs/>
        </w:rPr>
      </w:pPr>
      <w:r w:rsidRPr="52CE4776">
        <w:rPr>
          <w:rFonts w:ascii="Palatino Linotype" w:hAnsi="Palatino Linotype"/>
          <w:b/>
          <w:bCs/>
        </w:rPr>
        <w:t>O</w:t>
      </w:r>
      <w:r w:rsidR="63F53078" w:rsidRPr="52CE4776">
        <w:rPr>
          <w:rFonts w:ascii="Palatino Linotype" w:hAnsi="Palatino Linotype"/>
          <w:b/>
          <w:bCs/>
        </w:rPr>
        <w:t>r</w:t>
      </w:r>
      <w:r w:rsidRPr="52CE4776">
        <w:rPr>
          <w:rFonts w:ascii="Palatino Linotype" w:hAnsi="Palatino Linotype"/>
          <w:b/>
          <w:bCs/>
        </w:rPr>
        <w:t xml:space="preserve"> (part time employees):</w:t>
      </w:r>
    </w:p>
    <w:p w14:paraId="7358B8B6" w14:textId="2A841ED8" w:rsidR="006E66CF" w:rsidRPr="006E66CF" w:rsidRDefault="006E66CF" w:rsidP="006ABA27">
      <w:pPr>
        <w:pStyle w:val="Untitledsubclause1"/>
        <w:numPr>
          <w:ilvl w:val="0"/>
          <w:numId w:val="0"/>
        </w:numPr>
        <w:ind w:left="720"/>
        <w:jc w:val="left"/>
        <w:rPr>
          <w:rFonts w:ascii="Palatino Linotype" w:hAnsi="Palatino Linotype"/>
        </w:rPr>
      </w:pPr>
      <w:r w:rsidRPr="52CE4776">
        <w:rPr>
          <w:rFonts w:ascii="Palatino Linotype" w:hAnsi="Palatino Linotype"/>
        </w:rPr>
        <w:t xml:space="preserve">You are entitled to </w:t>
      </w:r>
      <w:r w:rsidRPr="52CE4776">
        <w:rPr>
          <w:rFonts w:ascii="Palatino Linotype" w:hAnsi="Palatino Linotype"/>
          <w:highlight w:val="yellow"/>
        </w:rPr>
        <w:t>[</w:t>
      </w:r>
      <w:r w:rsidR="325D4684" w:rsidRPr="52CE4776">
        <w:rPr>
          <w:rFonts w:ascii="Palatino Linotype" w:hAnsi="Palatino Linotype"/>
          <w:highlight w:val="yellow"/>
        </w:rPr>
        <w:t>number</w:t>
      </w:r>
      <w:r w:rsidRPr="52CE4776">
        <w:rPr>
          <w:rFonts w:ascii="Palatino Linotype" w:hAnsi="Palatino Linotype"/>
          <w:highlight w:val="yellow"/>
        </w:rPr>
        <w:t>]</w:t>
      </w:r>
      <w:r w:rsidRPr="52CE4776">
        <w:rPr>
          <w:rFonts w:ascii="Palatino Linotype" w:hAnsi="Palatino Linotype"/>
        </w:rPr>
        <w:t xml:space="preserve"> days' paid holiday in each holiday year (calculated on a pro</w:t>
      </w:r>
      <w:r w:rsidR="73DDA4C1" w:rsidRPr="52CE4776">
        <w:rPr>
          <w:rFonts w:ascii="Palatino Linotype" w:hAnsi="Palatino Linotype"/>
        </w:rPr>
        <w:t>-</w:t>
      </w:r>
      <w:r w:rsidRPr="52CE4776">
        <w:rPr>
          <w:rFonts w:ascii="Palatino Linotype" w:hAnsi="Palatino Linotype"/>
        </w:rPr>
        <w:t xml:space="preserve">rata basis by reference to a full-time entitlement of </w:t>
      </w:r>
      <w:r w:rsidRPr="52CE4776">
        <w:rPr>
          <w:rFonts w:ascii="Palatino Linotype" w:hAnsi="Palatino Linotype"/>
          <w:highlight w:val="yellow"/>
        </w:rPr>
        <w:t>[</w:t>
      </w:r>
      <w:r w:rsidR="737875B8" w:rsidRPr="52CE4776">
        <w:rPr>
          <w:rFonts w:ascii="Palatino Linotype" w:hAnsi="Palatino Linotype"/>
          <w:highlight w:val="yellow"/>
        </w:rPr>
        <w:t>number</w:t>
      </w:r>
      <w:r w:rsidRPr="52CE4776">
        <w:rPr>
          <w:rFonts w:ascii="Palatino Linotype" w:hAnsi="Palatino Linotype"/>
          <w:highlight w:val="yellow"/>
        </w:rPr>
        <w:t>]</w:t>
      </w:r>
      <w:r w:rsidRPr="52CE4776">
        <w:rPr>
          <w:rFonts w:ascii="Palatino Linotype" w:hAnsi="Palatino Linotype"/>
        </w:rPr>
        <w:t xml:space="preserve"> days' holiday each year). </w:t>
      </w:r>
      <w:r w:rsidRPr="17975B2A">
        <w:rPr>
          <w:rFonts w:ascii="Palatino Linotype" w:hAnsi="Palatino Linotype"/>
          <w:highlight w:val="yellow"/>
        </w:rPr>
        <w:t xml:space="preserve">[This includes </w:t>
      </w:r>
      <w:r w:rsidR="4C77BD54" w:rsidRPr="17975B2A">
        <w:rPr>
          <w:rFonts w:ascii="Palatino Linotype" w:hAnsi="Palatino Linotype"/>
          <w:highlight w:val="yellow"/>
        </w:rPr>
        <w:t>or</w:t>
      </w:r>
      <w:r w:rsidRPr="17975B2A">
        <w:rPr>
          <w:rFonts w:ascii="Palatino Linotype" w:hAnsi="Palatino Linotype"/>
          <w:highlight w:val="yellow"/>
        </w:rPr>
        <w:t xml:space="preserve"> In addition you are entitled to take]</w:t>
      </w:r>
      <w:r w:rsidRPr="52CE4776">
        <w:rPr>
          <w:rFonts w:ascii="Palatino Linotype" w:hAnsi="Palatino Linotype"/>
        </w:rPr>
        <w:t xml:space="preserve"> a pro rata entitlement to </w:t>
      </w:r>
      <w:r w:rsidRPr="17975B2A">
        <w:rPr>
          <w:rFonts w:ascii="Palatino Linotype" w:hAnsi="Palatino Linotype"/>
          <w:highlight w:val="yellow"/>
        </w:rPr>
        <w:t>[the usual]</w:t>
      </w:r>
      <w:r w:rsidRPr="52CE4776">
        <w:rPr>
          <w:rFonts w:ascii="Palatino Linotype" w:hAnsi="Palatino Linotype"/>
        </w:rPr>
        <w:t xml:space="preserve"> public holidays in England and Wales </w:t>
      </w:r>
      <w:r w:rsidRPr="17975B2A">
        <w:rPr>
          <w:rFonts w:ascii="Palatino Linotype" w:hAnsi="Palatino Linotype"/>
          <w:highlight w:val="yellow"/>
        </w:rPr>
        <w:t>[or time off in lieu where we require you to work on a public holiday]</w:t>
      </w:r>
      <w:r w:rsidRPr="52CE4776">
        <w:rPr>
          <w:rFonts w:ascii="Palatino Linotype" w:hAnsi="Palatino Linotype"/>
        </w:rPr>
        <w:t>.</w:t>
      </w:r>
    </w:p>
    <w:p w14:paraId="0F5D8E68" w14:textId="7AB00BBB" w:rsidR="007C3911" w:rsidRPr="00590009" w:rsidRDefault="00590009" w:rsidP="006ABA27">
      <w:pPr>
        <w:pStyle w:val="Untitledsubclause1"/>
        <w:jc w:val="left"/>
        <w:rPr>
          <w:rFonts w:ascii="Palatino Linotype" w:hAnsi="Palatino Linotype"/>
          <w:highlight w:val="yellow"/>
        </w:rPr>
      </w:pPr>
      <w:bookmarkStart w:id="43" w:name="a864476"/>
      <w:r w:rsidRPr="52CE4776">
        <w:rPr>
          <w:rFonts w:ascii="Palatino Linotype" w:hAnsi="Palatino Linotype"/>
        </w:rPr>
        <w:t xml:space="preserve">[Where your normal remuneration includes regular payments in addition to basic pay </w:t>
      </w:r>
      <w:r w:rsidRPr="7C3D34F7">
        <w:rPr>
          <w:rFonts w:ascii="Palatino Linotype" w:hAnsi="Palatino Linotype"/>
          <w:highlight w:val="yellow"/>
        </w:rPr>
        <w:t>[such as commission or overtime pay]</w:t>
      </w:r>
      <w:r w:rsidRPr="52CE4776">
        <w:rPr>
          <w:rFonts w:ascii="Palatino Linotype" w:hAnsi="Palatino Linotype"/>
        </w:rPr>
        <w:t xml:space="preserve"> (but not including expenses) your holiday pay </w:t>
      </w:r>
      <w:r w:rsidRPr="7C3D34F7">
        <w:rPr>
          <w:rFonts w:ascii="Palatino Linotype" w:hAnsi="Palatino Linotype"/>
          <w:highlight w:val="yellow"/>
        </w:rPr>
        <w:t xml:space="preserve">[in respect of the first </w:t>
      </w:r>
      <w:r w:rsidR="3AFEC0B1" w:rsidRPr="7C3D34F7">
        <w:rPr>
          <w:rFonts w:ascii="Palatino Linotype" w:hAnsi="Palatino Linotype"/>
          <w:highlight w:val="yellow"/>
        </w:rPr>
        <w:t>4</w:t>
      </w:r>
      <w:r w:rsidRPr="7C3D34F7">
        <w:rPr>
          <w:rFonts w:ascii="Palatino Linotype" w:hAnsi="Palatino Linotype"/>
          <w:highlight w:val="yellow"/>
        </w:rPr>
        <w:t xml:space="preserve"> weeks of holiday in each holiday year]</w:t>
      </w:r>
      <w:r w:rsidRPr="52CE4776">
        <w:rPr>
          <w:rFonts w:ascii="Palatino Linotype" w:hAnsi="Palatino Linotype"/>
        </w:rPr>
        <w:t xml:space="preserve"> will include an amount reflecting those additional payments </w:t>
      </w:r>
      <w:r w:rsidRPr="7C3D34F7">
        <w:rPr>
          <w:rFonts w:ascii="Palatino Linotype" w:hAnsi="Palatino Linotype"/>
          <w:highlight w:val="yellow"/>
        </w:rPr>
        <w:t>[averaged over a 52-week reference period in accordance with the Working Time Regulations 1998</w:t>
      </w:r>
      <w:r w:rsidR="17D4FD03" w:rsidRPr="7C3D34F7">
        <w:rPr>
          <w:rFonts w:ascii="Palatino Linotype" w:hAnsi="Palatino Linotype"/>
          <w:highlight w:val="yellow"/>
        </w:rPr>
        <w:t>]</w:t>
      </w:r>
      <w:r w:rsidRPr="7C3D34F7">
        <w:rPr>
          <w:rFonts w:ascii="Palatino Linotype" w:hAnsi="Palatino Linotype"/>
          <w:highlight w:val="yellow"/>
        </w:rPr>
        <w:t>.</w:t>
      </w:r>
      <w:r w:rsidRPr="52CE4776">
        <w:rPr>
          <w:rFonts w:ascii="Palatino Linotype" w:hAnsi="Palatino Linotype"/>
        </w:rPr>
        <w:fldChar w:fldCharType="begin"/>
      </w:r>
      <w:r w:rsidRPr="52CE4776">
        <w:rPr>
          <w:rFonts w:ascii="Palatino Linotype" w:hAnsi="Palatino Linotype"/>
        </w:rPr>
        <w:instrText>MACROBUTTON optional</w:instrText>
      </w:r>
      <w:r w:rsidRPr="52CE4776">
        <w:rPr>
          <w:rFonts w:ascii="Palatino Linotype" w:hAnsi="Palatino Linotype"/>
        </w:rPr>
        <w:fldChar w:fldCharType="end"/>
      </w:r>
      <w:bookmarkEnd w:id="43"/>
    </w:p>
    <w:p w14:paraId="132CE51B" w14:textId="6E27378C" w:rsidR="007C3911" w:rsidRPr="00590009" w:rsidRDefault="00590009" w:rsidP="006ABA27">
      <w:pPr>
        <w:pStyle w:val="Untitledsubclause1"/>
        <w:jc w:val="left"/>
        <w:rPr>
          <w:rFonts w:ascii="Palatino Linotype" w:hAnsi="Palatino Linotype"/>
        </w:rPr>
      </w:pPr>
      <w:bookmarkStart w:id="44" w:name="a189152"/>
      <w:r w:rsidRPr="52CE4776">
        <w:rPr>
          <w:rFonts w:ascii="Palatino Linotype" w:hAnsi="Palatino Linotype"/>
        </w:rPr>
        <w:t>All holiday requests must be approved in writing in advance by your manager</w:t>
      </w:r>
      <w:r w:rsidR="006E66CF" w:rsidRPr="52CE4776">
        <w:rPr>
          <w:rFonts w:ascii="Palatino Linotype" w:hAnsi="Palatino Linotype"/>
        </w:rPr>
        <w:t xml:space="preserve"> and you are advised not to book travel or other arrangements until you have received confirmation of approval</w:t>
      </w:r>
      <w:r w:rsidRPr="52CE4776">
        <w:rPr>
          <w:rFonts w:ascii="Palatino Linotype" w:hAnsi="Palatino Linotype"/>
        </w:rPr>
        <w:t xml:space="preserve">. You must give at least </w:t>
      </w:r>
      <w:r w:rsidRPr="7C3D34F7">
        <w:rPr>
          <w:rFonts w:ascii="Palatino Linotype" w:hAnsi="Palatino Linotype"/>
          <w:highlight w:val="yellow"/>
        </w:rPr>
        <w:t>[</w:t>
      </w:r>
      <w:r w:rsidR="54D5A960" w:rsidRPr="7C3D34F7">
        <w:rPr>
          <w:rFonts w:ascii="Palatino Linotype" w:hAnsi="Palatino Linotype"/>
          <w:highlight w:val="yellow"/>
        </w:rPr>
        <w:t>number</w:t>
      </w:r>
      <w:r w:rsidRPr="7C3D34F7">
        <w:rPr>
          <w:rFonts w:ascii="Palatino Linotype" w:hAnsi="Palatino Linotype"/>
          <w:highlight w:val="yellow"/>
        </w:rPr>
        <w:t>]</w:t>
      </w:r>
      <w:r w:rsidRPr="52CE4776">
        <w:rPr>
          <w:rFonts w:ascii="Palatino Linotype" w:hAnsi="Palatino Linotype"/>
        </w:rPr>
        <w:t xml:space="preserve"> weeks' notice of proposed holiday</w:t>
      </w:r>
      <w:r w:rsidR="006E66CF" w:rsidRPr="52CE4776">
        <w:rPr>
          <w:rFonts w:ascii="Palatino Linotype" w:hAnsi="Palatino Linotype"/>
        </w:rPr>
        <w:t xml:space="preserve"> of </w:t>
      </w:r>
      <w:r w:rsidR="006E66CF" w:rsidRPr="7C3D34F7">
        <w:rPr>
          <w:rFonts w:ascii="Palatino Linotype" w:hAnsi="Palatino Linotype"/>
          <w:highlight w:val="yellow"/>
        </w:rPr>
        <w:t>[a week or more</w:t>
      </w:r>
      <w:r w:rsidR="00E32313" w:rsidRPr="7C3D34F7">
        <w:rPr>
          <w:rFonts w:ascii="Palatino Linotype" w:hAnsi="Palatino Linotype"/>
          <w:highlight w:val="yellow"/>
        </w:rPr>
        <w:t>]</w:t>
      </w:r>
      <w:r w:rsidR="006E66CF" w:rsidRPr="52CE4776">
        <w:rPr>
          <w:rFonts w:ascii="Palatino Linotype" w:hAnsi="Palatino Linotype"/>
        </w:rPr>
        <w:t xml:space="preserve"> and as much notice as possible in respect of shorter periods</w:t>
      </w:r>
      <w:r w:rsidR="00E32313" w:rsidRPr="52CE4776">
        <w:rPr>
          <w:rFonts w:ascii="Palatino Linotype" w:hAnsi="Palatino Linotype"/>
        </w:rPr>
        <w:t xml:space="preserve"> of holiday.</w:t>
      </w:r>
      <w:r w:rsidRPr="52CE4776">
        <w:rPr>
          <w:rFonts w:ascii="Palatino Linotype" w:hAnsi="Palatino Linotype"/>
        </w:rPr>
        <w:t xml:space="preserve"> </w:t>
      </w:r>
      <w:r w:rsidRPr="7C3D34F7">
        <w:rPr>
          <w:rFonts w:ascii="Palatino Linotype" w:hAnsi="Palatino Linotype"/>
          <w:highlight w:val="yellow"/>
        </w:rPr>
        <w:t xml:space="preserve">[We will not usually allow holiday </w:t>
      </w:r>
      <w:r w:rsidR="00E32313" w:rsidRPr="7C3D34F7">
        <w:rPr>
          <w:rFonts w:ascii="Palatino Linotype" w:hAnsi="Palatino Linotype"/>
          <w:highlight w:val="yellow"/>
        </w:rPr>
        <w:t xml:space="preserve">of </w:t>
      </w:r>
      <w:r w:rsidRPr="7C3D34F7">
        <w:rPr>
          <w:rFonts w:ascii="Palatino Linotype" w:hAnsi="Palatino Linotype"/>
          <w:highlight w:val="yellow"/>
        </w:rPr>
        <w:t>more than [</w:t>
      </w:r>
      <w:r w:rsidR="0D2C59BC" w:rsidRPr="7C3D34F7">
        <w:rPr>
          <w:rFonts w:ascii="Palatino Linotype" w:hAnsi="Palatino Linotype"/>
          <w:highlight w:val="yellow"/>
        </w:rPr>
        <w:t>number</w:t>
      </w:r>
      <w:r w:rsidRPr="7C3D34F7">
        <w:rPr>
          <w:rFonts w:ascii="Palatino Linotype" w:hAnsi="Palatino Linotype"/>
          <w:highlight w:val="yellow"/>
        </w:rPr>
        <w:t xml:space="preserve">] consecutive [days' </w:t>
      </w:r>
      <w:r w:rsidR="5AC8B75B" w:rsidRPr="7C3D34F7">
        <w:rPr>
          <w:rFonts w:ascii="Palatino Linotype" w:hAnsi="Palatino Linotype"/>
          <w:highlight w:val="yellow"/>
        </w:rPr>
        <w:lastRenderedPageBreak/>
        <w:t>or</w:t>
      </w:r>
      <w:r w:rsidRPr="7C3D34F7">
        <w:rPr>
          <w:rFonts w:ascii="Palatino Linotype" w:hAnsi="Palatino Linotype"/>
          <w:highlight w:val="yellow"/>
        </w:rPr>
        <w:t xml:space="preserve"> weeks']</w:t>
      </w:r>
      <w:r w:rsidRPr="52CE4776">
        <w:rPr>
          <w:rFonts w:ascii="Palatino Linotype" w:hAnsi="Palatino Linotype"/>
        </w:rPr>
        <w:t xml:space="preserve"> absence</w:t>
      </w:r>
      <w:r w:rsidR="659A5A9D" w:rsidRPr="52CE4776">
        <w:rPr>
          <w:rFonts w:ascii="Palatino Linotype" w:hAnsi="Palatino Linotype"/>
        </w:rPr>
        <w:t xml:space="preserve">. </w:t>
      </w:r>
      <w:r w:rsidR="3F55F02A" w:rsidRPr="7C3D34F7">
        <w:rPr>
          <w:rFonts w:ascii="Palatino Linotype" w:hAnsi="Palatino Linotype"/>
          <w:highlight w:val="yellow"/>
        </w:rPr>
        <w:t>[</w:t>
      </w:r>
      <w:r w:rsidR="140F8883" w:rsidRPr="7C3D34F7">
        <w:rPr>
          <w:rFonts w:ascii="Palatino Linotype" w:hAnsi="Palatino Linotype"/>
          <w:highlight w:val="yellow"/>
        </w:rPr>
        <w:t>R</w:t>
      </w:r>
      <w:r w:rsidR="00C26EDB" w:rsidRPr="7C3D34F7">
        <w:rPr>
          <w:rFonts w:ascii="Palatino Linotype" w:hAnsi="Palatino Linotype"/>
          <w:highlight w:val="yellow"/>
        </w:rPr>
        <w:t>equests for longer holidays must be made in writing to [</w:t>
      </w:r>
      <w:r w:rsidR="79B65E9F" w:rsidRPr="7C3D34F7">
        <w:rPr>
          <w:rFonts w:ascii="Palatino Linotype" w:hAnsi="Palatino Linotype"/>
          <w:highlight w:val="yellow"/>
        </w:rPr>
        <w:t>position</w:t>
      </w:r>
      <w:r w:rsidR="00C26EDB" w:rsidRPr="7C3D34F7">
        <w:rPr>
          <w:rFonts w:ascii="Palatino Linotype" w:hAnsi="Palatino Linotype"/>
          <w:highlight w:val="yellow"/>
        </w:rPr>
        <w:t>] for prior approval</w:t>
      </w:r>
      <w:r w:rsidRPr="7C3D34F7">
        <w:rPr>
          <w:rFonts w:ascii="Palatino Linotype" w:hAnsi="Palatino Linotype"/>
          <w:highlight w:val="yellow"/>
        </w:rPr>
        <w:t>].</w:t>
      </w:r>
      <w:r w:rsidRPr="52CE4776">
        <w:rPr>
          <w:rFonts w:ascii="Palatino Linotype" w:hAnsi="Palatino Linotype"/>
        </w:rPr>
        <w:t xml:space="preserve"> We may require you to take (or not to take) holiday on particular dates, including during your notice period.</w:t>
      </w:r>
      <w:bookmarkEnd w:id="44"/>
    </w:p>
    <w:p w14:paraId="3C5DEE90" w14:textId="3CEBC40B" w:rsidR="007C3911" w:rsidRPr="00590009" w:rsidRDefault="00590009" w:rsidP="006ABA27">
      <w:pPr>
        <w:pStyle w:val="Untitledsubclause1"/>
        <w:jc w:val="left"/>
        <w:rPr>
          <w:rFonts w:ascii="Palatino Linotype" w:hAnsi="Palatino Linotype"/>
        </w:rPr>
      </w:pPr>
      <w:bookmarkStart w:id="45" w:name="a793651"/>
      <w:r w:rsidRPr="006ABA27">
        <w:rPr>
          <w:rFonts w:ascii="Palatino Linotype" w:hAnsi="Palatino Linotype"/>
        </w:rPr>
        <w:t>Holiday can only be taken in the holiday year in which it accrues otherwise it will be lost, except in the following cases:</w:t>
      </w:r>
      <w:bookmarkEnd w:id="45"/>
    </w:p>
    <w:p w14:paraId="7A95D52A" w14:textId="3BCBE7B3" w:rsidR="007C3911" w:rsidRDefault="00590009" w:rsidP="006ABA27">
      <w:pPr>
        <w:pStyle w:val="Untitledsubclause2"/>
        <w:jc w:val="left"/>
        <w:rPr>
          <w:rFonts w:ascii="Palatino Linotype" w:hAnsi="Palatino Linotype"/>
        </w:rPr>
      </w:pPr>
      <w:bookmarkStart w:id="46" w:name="a356530"/>
      <w:r w:rsidRPr="52CE4776">
        <w:rPr>
          <w:rFonts w:ascii="Palatino Linotype" w:hAnsi="Palatino Linotype"/>
        </w:rPr>
        <w:t xml:space="preserve">[You may choose to carry over no more than </w:t>
      </w:r>
      <w:r w:rsidRPr="7C3D34F7">
        <w:rPr>
          <w:rFonts w:ascii="Palatino Linotype" w:hAnsi="Palatino Linotype"/>
          <w:highlight w:val="yellow"/>
        </w:rPr>
        <w:t>[</w:t>
      </w:r>
      <w:r w:rsidR="7608327B" w:rsidRPr="7C3D34F7">
        <w:rPr>
          <w:rFonts w:ascii="Palatino Linotype" w:hAnsi="Palatino Linotype"/>
          <w:highlight w:val="yellow"/>
        </w:rPr>
        <w:t>number</w:t>
      </w:r>
      <w:r w:rsidRPr="7C3D34F7">
        <w:rPr>
          <w:rFonts w:ascii="Palatino Linotype" w:hAnsi="Palatino Linotype"/>
          <w:highlight w:val="yellow"/>
        </w:rPr>
        <w:t>]</w:t>
      </w:r>
      <w:r w:rsidRPr="52CE4776">
        <w:rPr>
          <w:rFonts w:ascii="Palatino Linotype" w:hAnsi="Palatino Linotype"/>
        </w:rPr>
        <w:t xml:space="preserve"> </w:t>
      </w:r>
      <w:r w:rsidR="005E56DF" w:rsidRPr="52CE4776">
        <w:rPr>
          <w:rFonts w:ascii="Palatino Linotype" w:hAnsi="Palatino Linotype"/>
        </w:rPr>
        <w:t xml:space="preserve">days </w:t>
      </w:r>
      <w:r w:rsidRPr="52CE4776">
        <w:rPr>
          <w:rFonts w:ascii="Palatino Linotype" w:hAnsi="Palatino Linotype"/>
        </w:rPr>
        <w:t xml:space="preserve">of untaken holiday to the following holiday year. [It will be lost if not taken within </w:t>
      </w:r>
      <w:r w:rsidRPr="7C3D34F7">
        <w:rPr>
          <w:rFonts w:ascii="Palatino Linotype" w:hAnsi="Palatino Linotype"/>
          <w:highlight w:val="yellow"/>
        </w:rPr>
        <w:t>[three]</w:t>
      </w:r>
      <w:r w:rsidRPr="52CE4776">
        <w:rPr>
          <w:rFonts w:ascii="Palatino Linotype" w:hAnsi="Palatino Linotype"/>
        </w:rPr>
        <w:t xml:space="preserve"> months of the end of the holiday year in which it accrued.]</w:t>
      </w:r>
      <w:r w:rsidRPr="52CE4776">
        <w:rPr>
          <w:rFonts w:ascii="Palatino Linotype" w:hAnsi="Palatino Linotype"/>
        </w:rPr>
        <w:fldChar w:fldCharType="begin"/>
      </w:r>
      <w:r w:rsidRPr="52CE4776">
        <w:rPr>
          <w:rFonts w:ascii="Palatino Linotype" w:hAnsi="Palatino Linotype"/>
        </w:rPr>
        <w:fldChar w:fldCharType="end"/>
      </w:r>
      <w:r w:rsidRPr="52CE4776">
        <w:rPr>
          <w:rFonts w:ascii="Palatino Linotype" w:hAnsi="Palatino Linotype"/>
        </w:rPr>
        <w:t>]</w:t>
      </w:r>
      <w:bookmarkEnd w:id="46"/>
    </w:p>
    <w:p w14:paraId="4A767432" w14:textId="682A3176" w:rsidR="00E32313" w:rsidRPr="00E32313" w:rsidRDefault="00E32313" w:rsidP="7B6BADFC">
      <w:pPr>
        <w:pStyle w:val="Untitledsubclause2"/>
        <w:numPr>
          <w:ilvl w:val="0"/>
          <w:numId w:val="0"/>
        </w:numPr>
        <w:ind w:left="1555"/>
        <w:jc w:val="left"/>
        <w:rPr>
          <w:rFonts w:ascii="Palatino Linotype" w:hAnsi="Palatino Linotype"/>
          <w:b/>
          <w:bCs/>
        </w:rPr>
      </w:pPr>
      <w:r w:rsidRPr="52CE4776">
        <w:rPr>
          <w:rFonts w:ascii="Palatino Linotype" w:hAnsi="Palatino Linotype"/>
          <w:b/>
          <w:bCs/>
        </w:rPr>
        <w:t>Note to author: employees must take a minimum of 20 days holiday, inclusive of bank holidays (pro rata for part timers) in any holiday year.</w:t>
      </w:r>
    </w:p>
    <w:p w14:paraId="611F97B4" w14:textId="5456E8F8" w:rsidR="007C3911" w:rsidRPr="00590009" w:rsidRDefault="00590009" w:rsidP="006ABA27">
      <w:pPr>
        <w:pStyle w:val="Untitledsubclause2"/>
        <w:jc w:val="left"/>
        <w:rPr>
          <w:rFonts w:ascii="Palatino Linotype" w:hAnsi="Palatino Linotype"/>
        </w:rPr>
      </w:pPr>
      <w:bookmarkStart w:id="47" w:name="a511975"/>
      <w:r w:rsidRPr="52CE4776">
        <w:rPr>
          <w:rFonts w:ascii="Palatino Linotype" w:hAnsi="Palatino Linotype"/>
        </w:rPr>
        <w:t xml:space="preserve">[You may carry over holiday that you have been unable to take due to being on sick leave. </w:t>
      </w:r>
      <w:r w:rsidRPr="7C3D34F7">
        <w:rPr>
          <w:rFonts w:ascii="Palatino Linotype" w:hAnsi="Palatino Linotype"/>
          <w:highlight w:val="yellow"/>
        </w:rPr>
        <w:t xml:space="preserve">[Carry over is limited to </w:t>
      </w:r>
      <w:r w:rsidR="09A8E1A2" w:rsidRPr="7C3D34F7">
        <w:rPr>
          <w:rFonts w:ascii="Palatino Linotype" w:hAnsi="Palatino Linotype"/>
          <w:highlight w:val="yellow"/>
        </w:rPr>
        <w:t>4</w:t>
      </w:r>
      <w:r w:rsidRPr="7C3D34F7">
        <w:rPr>
          <w:rFonts w:ascii="Palatino Linotype" w:hAnsi="Palatino Linotype"/>
          <w:highlight w:val="yellow"/>
        </w:rPr>
        <w:t xml:space="preserve"> weeks less any holiday already taken]</w:t>
      </w:r>
      <w:r w:rsidRPr="52CE4776">
        <w:rPr>
          <w:rFonts w:ascii="Palatino Linotype" w:hAnsi="Palatino Linotype"/>
        </w:rPr>
        <w:t>. It will be lost if not taken within 18 months of the end of the holiday year in which it accrued.</w:t>
      </w:r>
      <w:r w:rsidRPr="52CE4776">
        <w:rPr>
          <w:rFonts w:ascii="Palatino Linotype" w:hAnsi="Palatino Linotype"/>
        </w:rPr>
        <w:fldChar w:fldCharType="begin"/>
      </w:r>
      <w:r w:rsidRPr="52CE4776">
        <w:rPr>
          <w:rFonts w:ascii="Palatino Linotype" w:hAnsi="Palatino Linotype"/>
        </w:rPr>
        <w:fldChar w:fldCharType="end"/>
      </w:r>
      <w:r w:rsidRPr="52CE4776">
        <w:rPr>
          <w:rFonts w:ascii="Palatino Linotype" w:hAnsi="Palatino Linotype"/>
        </w:rPr>
        <w:t>]</w:t>
      </w:r>
      <w:bookmarkEnd w:id="47"/>
    </w:p>
    <w:p w14:paraId="140BC084" w14:textId="77777777" w:rsidR="007C3911" w:rsidRPr="00590009" w:rsidRDefault="00590009" w:rsidP="006ABA27">
      <w:pPr>
        <w:pStyle w:val="Untitledsubclause2"/>
        <w:jc w:val="left"/>
        <w:rPr>
          <w:rFonts w:ascii="Palatino Linotype" w:hAnsi="Palatino Linotype"/>
        </w:rPr>
      </w:pPr>
      <w:bookmarkStart w:id="48" w:name="a286592"/>
      <w:r w:rsidRPr="006ABA27">
        <w:rPr>
          <w:rFonts w:ascii="Palatino Linotype" w:hAnsi="Palatino Linotype"/>
        </w:rPr>
        <w:t>[You may carry over holiday that you have been unable to take due to being on maternity, paternity or adoption leave, parental leave, shared parental leave, parental bereavement leave, carer's leave or neonatal care leave. It will be lost if not taken by the end of the following holiday year.</w:t>
      </w:r>
      <w:r w:rsidRPr="006ABA27">
        <w:rPr>
          <w:rFonts w:ascii="Palatino Linotype" w:hAnsi="Palatino Linotype"/>
        </w:rPr>
        <w:fldChar w:fldCharType="begin"/>
      </w:r>
      <w:r w:rsidRPr="006ABA27">
        <w:rPr>
          <w:rFonts w:ascii="Palatino Linotype" w:hAnsi="Palatino Linotype"/>
        </w:rPr>
        <w:fldChar w:fldCharType="end"/>
      </w:r>
      <w:r w:rsidRPr="006ABA27">
        <w:rPr>
          <w:rFonts w:ascii="Palatino Linotype" w:hAnsi="Palatino Linotype"/>
        </w:rPr>
        <w:t>]</w:t>
      </w:r>
      <w:bookmarkEnd w:id="48"/>
    </w:p>
    <w:p w14:paraId="21E53F8D" w14:textId="65CA1791" w:rsidR="00590009" w:rsidRPr="00590009" w:rsidRDefault="00590009" w:rsidP="006ABA27">
      <w:pPr>
        <w:pStyle w:val="Untitledsubclause1"/>
        <w:jc w:val="left"/>
        <w:rPr>
          <w:rFonts w:ascii="Palatino Linotype" w:hAnsi="Palatino Linotype"/>
        </w:rPr>
      </w:pPr>
      <w:bookmarkStart w:id="49" w:name="a411477"/>
      <w:r w:rsidRPr="006ABA27">
        <w:rPr>
          <w:rFonts w:ascii="Palatino Linotype" w:hAnsi="Palatino Linotype"/>
        </w:rPr>
        <w:t xml:space="preserve">[In each holiday year, any holiday that you take </w:t>
      </w:r>
      <w:r w:rsidR="00E32313" w:rsidRPr="006ABA27">
        <w:rPr>
          <w:rFonts w:ascii="Palatino Linotype" w:hAnsi="Palatino Linotype"/>
        </w:rPr>
        <w:t>wi</w:t>
      </w:r>
      <w:r w:rsidRPr="006ABA27">
        <w:rPr>
          <w:rFonts w:ascii="Palatino Linotype" w:hAnsi="Palatino Linotype"/>
        </w:rPr>
        <w:t>ll be deemed to be taken in the following order: holiday under regulation 13 of the Working Time Regulations 1998, holiday under regulation 13A of the Working Time Regulations 1998, and any additional contractual holiday.</w:t>
      </w:r>
      <w:r w:rsidRPr="006ABA27">
        <w:rPr>
          <w:rFonts w:ascii="Palatino Linotype" w:hAnsi="Palatino Linotype"/>
        </w:rPr>
        <w:fldChar w:fldCharType="begin"/>
      </w:r>
      <w:r w:rsidRPr="006ABA27">
        <w:rPr>
          <w:rFonts w:ascii="Palatino Linotype" w:hAnsi="Palatino Linotype"/>
        </w:rPr>
        <w:fldChar w:fldCharType="end"/>
      </w:r>
      <w:r w:rsidRPr="006ABA27">
        <w:rPr>
          <w:rFonts w:ascii="Palatino Linotype" w:hAnsi="Palatino Linotype"/>
        </w:rPr>
        <w:t>]</w:t>
      </w:r>
      <w:bookmarkEnd w:id="49"/>
    </w:p>
    <w:p w14:paraId="72C3D584" w14:textId="2124D58F" w:rsidR="007C3911" w:rsidRPr="00590009" w:rsidRDefault="00590009" w:rsidP="006ABA27">
      <w:pPr>
        <w:pStyle w:val="Untitledsubclause1"/>
        <w:jc w:val="left"/>
        <w:rPr>
          <w:rFonts w:ascii="Palatino Linotype" w:hAnsi="Palatino Linotype"/>
        </w:rPr>
      </w:pPr>
      <w:r w:rsidRPr="006ABA27">
        <w:rPr>
          <w:rFonts w:ascii="Palatino Linotype" w:hAnsi="Palatino Linotype"/>
        </w:rPr>
        <w:t xml:space="preserve">We </w:t>
      </w:r>
      <w:r w:rsidR="00E32313" w:rsidRPr="006ABA27">
        <w:rPr>
          <w:rFonts w:ascii="Palatino Linotype" w:hAnsi="Palatino Linotype"/>
        </w:rPr>
        <w:t>wi</w:t>
      </w:r>
      <w:r w:rsidRPr="006ABA27">
        <w:rPr>
          <w:rFonts w:ascii="Palatino Linotype" w:hAnsi="Palatino Linotype"/>
        </w:rPr>
        <w:t xml:space="preserve">ll not pay you in lieu of untaken holiday except on termination of employment. On termination we </w:t>
      </w:r>
      <w:r w:rsidR="00E32313" w:rsidRPr="006ABA27">
        <w:rPr>
          <w:rFonts w:ascii="Palatino Linotype" w:hAnsi="Palatino Linotype"/>
        </w:rPr>
        <w:t>wi</w:t>
      </w:r>
      <w:r w:rsidRPr="006ABA27">
        <w:rPr>
          <w:rFonts w:ascii="Palatino Linotype" w:hAnsi="Palatino Linotype"/>
        </w:rPr>
        <w:t xml:space="preserve">ll pay you in lieu of any accrued but untaken holiday for the holiday year in which termination takes place and any untaken entitlement permitted to be carried forward from the preceding holiday year. [Subject to </w:t>
      </w:r>
      <w:r w:rsidRPr="006ABA27">
        <w:rPr>
          <w:rFonts w:ascii="Palatino Linotype" w:hAnsi="Palatino Linotype"/>
        </w:rPr>
        <w:fldChar w:fldCharType="begin"/>
      </w:r>
      <w:r w:rsidRPr="006ABA27">
        <w:rPr>
          <w:rFonts w:ascii="Palatino Linotype" w:hAnsi="Palatino Linotype"/>
        </w:rPr>
        <w:instrText>PAGEREF a213611\# "'clause '"  \h</w:instrText>
      </w:r>
      <w:r w:rsidRPr="006ABA27">
        <w:rPr>
          <w:rFonts w:ascii="Palatino Linotype" w:hAnsi="Palatino Linotype"/>
        </w:rPr>
      </w:r>
      <w:r w:rsidRPr="006ABA27">
        <w:rPr>
          <w:rFonts w:ascii="Palatino Linotype" w:hAnsi="Palatino Linotype"/>
        </w:rPr>
        <w:fldChar w:fldCharType="separate"/>
      </w:r>
      <w:r w:rsidR="00786304" w:rsidRPr="006ABA27">
        <w:rPr>
          <w:rFonts w:ascii="Palatino Linotype" w:hAnsi="Palatino Linotype"/>
          <w:noProof/>
        </w:rPr>
        <w:t xml:space="preserve">clause </w:t>
      </w:r>
      <w:r w:rsidRPr="006ABA27">
        <w:rPr>
          <w:rFonts w:ascii="Palatino Linotype" w:hAnsi="Palatino Linotype"/>
        </w:rPr>
        <w:fldChar w:fldCharType="end"/>
      </w:r>
      <w:r w:rsidRPr="006ABA27">
        <w:rPr>
          <w:rFonts w:ascii="Palatino Linotype" w:hAnsi="Palatino Linotype"/>
        </w:rPr>
        <w:fldChar w:fldCharType="begin"/>
      </w:r>
      <w:r w:rsidRPr="006ABA27">
        <w:rPr>
          <w:rFonts w:ascii="Palatino Linotype" w:hAnsi="Palatino Linotype"/>
          <w:highlight w:val="lightGray"/>
        </w:rPr>
        <w:instrText>REF a213611 \h \w</w:instrText>
      </w:r>
      <w:r w:rsidRPr="006ABA27">
        <w:rPr>
          <w:rFonts w:ascii="Palatino Linotype" w:hAnsi="Palatino Linotype"/>
        </w:rPr>
        <w:instrText xml:space="preserve"> \* MERGEFORMAT </w:instrText>
      </w:r>
      <w:r w:rsidRPr="006ABA27">
        <w:rPr>
          <w:rFonts w:ascii="Palatino Linotype" w:hAnsi="Palatino Linotype"/>
        </w:rPr>
      </w:r>
      <w:r w:rsidRPr="006ABA27">
        <w:rPr>
          <w:rFonts w:ascii="Palatino Linotype" w:hAnsi="Palatino Linotype"/>
        </w:rPr>
        <w:fldChar w:fldCharType="separate"/>
      </w:r>
      <w:r w:rsidR="00786304" w:rsidRPr="006ABA27">
        <w:rPr>
          <w:rFonts w:ascii="Palatino Linotype" w:hAnsi="Palatino Linotype"/>
        </w:rPr>
        <w:t>9.8</w:t>
      </w:r>
      <w:r w:rsidRPr="006ABA27">
        <w:rPr>
          <w:rFonts w:ascii="Palatino Linotype" w:hAnsi="Palatino Linotype"/>
        </w:rPr>
        <w:fldChar w:fldCharType="end"/>
      </w:r>
      <w:r w:rsidRPr="006ABA27">
        <w:rPr>
          <w:rFonts w:ascii="Palatino Linotype" w:hAnsi="Palatino Linotype"/>
        </w:rPr>
        <w:t>,] [T][t]he amount of the payment in lieu will be calculated [as 1/260th of your [full-time equivalent] salary for each untaken day of the entitlement</w:t>
      </w:r>
      <w:r w:rsidR="005E56DF" w:rsidRPr="006ABA27">
        <w:rPr>
          <w:rFonts w:ascii="Palatino Linotype" w:hAnsi="Palatino Linotype"/>
        </w:rPr>
        <w:t>.</w:t>
      </w:r>
    </w:p>
    <w:p w14:paraId="5DE32C3A" w14:textId="22BE8AB4" w:rsidR="007C3911" w:rsidRPr="00590009" w:rsidRDefault="00590009" w:rsidP="006ABA27">
      <w:pPr>
        <w:pStyle w:val="Untitledsubclause1"/>
        <w:jc w:val="left"/>
        <w:rPr>
          <w:rFonts w:ascii="Palatino Linotype" w:hAnsi="Palatino Linotype"/>
        </w:rPr>
      </w:pPr>
      <w:bookmarkStart w:id="50" w:name="a213611"/>
      <w:r w:rsidRPr="006ABA27">
        <w:rPr>
          <w:rFonts w:ascii="Palatino Linotype" w:hAnsi="Palatino Linotype"/>
        </w:rPr>
        <w:t xml:space="preserve">[However, if we have dismissed you or would be entitled to dismiss you under </w:t>
      </w:r>
      <w:r w:rsidRPr="006ABA27">
        <w:rPr>
          <w:rFonts w:ascii="Palatino Linotype" w:hAnsi="Palatino Linotype"/>
        </w:rPr>
        <w:fldChar w:fldCharType="begin"/>
      </w:r>
      <w:r w:rsidRPr="006ABA27">
        <w:rPr>
          <w:rFonts w:ascii="Palatino Linotype" w:hAnsi="Palatino Linotype"/>
        </w:rPr>
        <w:instrText>PAGEREF a318453\# "'clause '"  \h</w:instrText>
      </w:r>
      <w:r w:rsidRPr="006ABA27">
        <w:rPr>
          <w:rFonts w:ascii="Palatino Linotype" w:hAnsi="Palatino Linotype"/>
        </w:rPr>
      </w:r>
      <w:r w:rsidRPr="006ABA27">
        <w:rPr>
          <w:rFonts w:ascii="Palatino Linotype" w:hAnsi="Palatino Linotype"/>
        </w:rPr>
        <w:fldChar w:fldCharType="separate"/>
      </w:r>
      <w:r w:rsidR="00786304" w:rsidRPr="006ABA27">
        <w:rPr>
          <w:rFonts w:ascii="Palatino Linotype" w:hAnsi="Palatino Linotype"/>
          <w:noProof/>
        </w:rPr>
        <w:t xml:space="preserve">clause </w:t>
      </w:r>
      <w:r w:rsidRPr="006ABA27">
        <w:rPr>
          <w:rFonts w:ascii="Palatino Linotype" w:hAnsi="Palatino Linotype"/>
        </w:rPr>
        <w:fldChar w:fldCharType="end"/>
      </w:r>
      <w:r w:rsidRPr="006ABA27">
        <w:rPr>
          <w:rFonts w:ascii="Palatino Linotype" w:hAnsi="Palatino Linotype"/>
        </w:rPr>
        <w:fldChar w:fldCharType="begin"/>
      </w:r>
      <w:r w:rsidRPr="006ABA27">
        <w:rPr>
          <w:rFonts w:ascii="Palatino Linotype" w:hAnsi="Palatino Linotype"/>
          <w:highlight w:val="lightGray"/>
        </w:rPr>
        <w:instrText>REF a318453 \h \w</w:instrText>
      </w:r>
      <w:r w:rsidRPr="006ABA27">
        <w:rPr>
          <w:rFonts w:ascii="Palatino Linotype" w:hAnsi="Palatino Linotype"/>
        </w:rPr>
        <w:instrText xml:space="preserve"> \* MERGEFORMAT </w:instrText>
      </w:r>
      <w:r w:rsidRPr="006ABA27">
        <w:rPr>
          <w:rFonts w:ascii="Palatino Linotype" w:hAnsi="Palatino Linotype"/>
        </w:rPr>
      </w:r>
      <w:r w:rsidRPr="006ABA27">
        <w:rPr>
          <w:rFonts w:ascii="Palatino Linotype" w:hAnsi="Palatino Linotype"/>
        </w:rPr>
        <w:fldChar w:fldCharType="separate"/>
      </w:r>
      <w:r w:rsidR="00786304" w:rsidRPr="006ABA27">
        <w:rPr>
          <w:rFonts w:ascii="Palatino Linotype" w:hAnsi="Palatino Linotype"/>
        </w:rPr>
        <w:t>12.3</w:t>
      </w:r>
      <w:r w:rsidRPr="006ABA27">
        <w:rPr>
          <w:rFonts w:ascii="Palatino Linotype" w:hAnsi="Palatino Linotype"/>
        </w:rPr>
        <w:fldChar w:fldCharType="end"/>
      </w:r>
      <w:r w:rsidRPr="006ABA27">
        <w:rPr>
          <w:rFonts w:ascii="Palatino Linotype" w:hAnsi="Palatino Linotype"/>
        </w:rPr>
        <w:t xml:space="preserve"> or if you have resigned without giving the required notice, any payment in lieu </w:t>
      </w:r>
      <w:r w:rsidR="00E32313" w:rsidRPr="006ABA27">
        <w:rPr>
          <w:rFonts w:ascii="Palatino Linotype" w:hAnsi="Palatino Linotype"/>
        </w:rPr>
        <w:t>wi</w:t>
      </w:r>
      <w:r w:rsidRPr="006ABA27">
        <w:rPr>
          <w:rFonts w:ascii="Palatino Linotype" w:hAnsi="Palatino Linotype"/>
        </w:rPr>
        <w:t xml:space="preserve">ll be limited to your statutory entitlement under the Working Time Regulations 1998 [and any paid holidays (including paid public holidays) taken </w:t>
      </w:r>
      <w:r w:rsidR="00E32313" w:rsidRPr="006ABA27">
        <w:rPr>
          <w:rFonts w:ascii="Palatino Linotype" w:hAnsi="Palatino Linotype"/>
        </w:rPr>
        <w:t>wi</w:t>
      </w:r>
      <w:r w:rsidRPr="006ABA27">
        <w:rPr>
          <w:rFonts w:ascii="Palatino Linotype" w:hAnsi="Palatino Linotype"/>
        </w:rPr>
        <w:t xml:space="preserve">ll be deemed to have been taken in </w:t>
      </w:r>
      <w:r w:rsidR="00E32313" w:rsidRPr="006ABA27">
        <w:rPr>
          <w:rFonts w:ascii="Palatino Linotype" w:hAnsi="Palatino Linotype"/>
        </w:rPr>
        <w:t>the order specified in clause 9.6</w:t>
      </w:r>
      <w:r w:rsidRPr="006ABA27">
        <w:rPr>
          <w:rFonts w:ascii="Palatino Linotype" w:hAnsi="Palatino Linotype"/>
        </w:rPr>
        <w:t>.</w:t>
      </w:r>
      <w:r w:rsidRPr="006ABA27">
        <w:rPr>
          <w:rFonts w:ascii="Palatino Linotype" w:hAnsi="Palatino Linotype"/>
        </w:rPr>
        <w:fldChar w:fldCharType="begin"/>
      </w:r>
      <w:r w:rsidRPr="006ABA27">
        <w:rPr>
          <w:rFonts w:ascii="Palatino Linotype" w:hAnsi="Palatino Linotype"/>
        </w:rPr>
        <w:fldChar w:fldCharType="end"/>
      </w:r>
      <w:r w:rsidRPr="006ABA27">
        <w:rPr>
          <w:rFonts w:ascii="Palatino Linotype" w:hAnsi="Palatino Linotype"/>
        </w:rPr>
        <w:t>]</w:t>
      </w:r>
      <w:bookmarkEnd w:id="50"/>
    </w:p>
    <w:p w14:paraId="6F248FE6" w14:textId="7F7A9655" w:rsidR="007C3911" w:rsidRPr="00590009" w:rsidRDefault="00590009" w:rsidP="006ABA27">
      <w:pPr>
        <w:pStyle w:val="Untitledsubclause1"/>
        <w:jc w:val="left"/>
        <w:rPr>
          <w:rFonts w:ascii="Palatino Linotype" w:hAnsi="Palatino Linotype"/>
        </w:rPr>
      </w:pPr>
      <w:bookmarkStart w:id="51" w:name="a499068"/>
      <w:r w:rsidRPr="006ABA27">
        <w:rPr>
          <w:rFonts w:ascii="Palatino Linotype" w:hAnsi="Palatino Linotype"/>
        </w:rPr>
        <w:t xml:space="preserve">If you have taken more holiday than your accrued entitlement at the date your employment terminates, we shall be entitled to recover the excess holiday pay calculated </w:t>
      </w:r>
      <w:r w:rsidRPr="006ABA27">
        <w:rPr>
          <w:rFonts w:ascii="Palatino Linotype" w:hAnsi="Palatino Linotype"/>
        </w:rPr>
        <w:lastRenderedPageBreak/>
        <w:t xml:space="preserve">on the basis set out in </w:t>
      </w:r>
      <w:r w:rsidR="00A065D2" w:rsidRPr="006ABA27">
        <w:rPr>
          <w:rFonts w:ascii="Palatino Linotype" w:hAnsi="Palatino Linotype"/>
        </w:rPr>
        <w:t xml:space="preserve">clause 9.7 </w:t>
      </w:r>
      <w:r w:rsidRPr="006ABA27">
        <w:rPr>
          <w:rFonts w:ascii="Palatino Linotype" w:hAnsi="Palatino Linotype"/>
        </w:rPr>
        <w:t>by deducting it from any payments due to you or otherwise.</w:t>
      </w:r>
      <w:bookmarkEnd w:id="51"/>
    </w:p>
    <w:p w14:paraId="68B15ACC" w14:textId="5E9FBF7B" w:rsidR="007C3911" w:rsidRPr="00590009" w:rsidRDefault="005E56DF" w:rsidP="006ABA27">
      <w:pPr>
        <w:pStyle w:val="TitleClause"/>
        <w:jc w:val="left"/>
        <w:rPr>
          <w:rFonts w:ascii="Palatino Linotype" w:hAnsi="Palatino Linotype"/>
        </w:rPr>
      </w:pPr>
      <w:r w:rsidRPr="006ABA27">
        <w:rPr>
          <w:rFonts w:ascii="Palatino Linotype" w:hAnsi="Palatino Linotype"/>
        </w:rPr>
        <w:t>Sickness absence</w:t>
      </w:r>
    </w:p>
    <w:p w14:paraId="76F521D7" w14:textId="3FD81B80" w:rsidR="007C3911" w:rsidRPr="00590009" w:rsidRDefault="00590009" w:rsidP="006ABA27">
      <w:pPr>
        <w:pStyle w:val="Untitledsubclause1"/>
        <w:jc w:val="left"/>
        <w:rPr>
          <w:rFonts w:ascii="Palatino Linotype" w:hAnsi="Palatino Linotype"/>
        </w:rPr>
      </w:pPr>
      <w:bookmarkStart w:id="52" w:name="a130695"/>
      <w:r w:rsidRPr="52CE4776">
        <w:rPr>
          <w:rFonts w:ascii="Palatino Linotype" w:hAnsi="Palatino Linotype"/>
        </w:rPr>
        <w:t>If you are absent from work due to i</w:t>
      </w:r>
      <w:r w:rsidR="005E56DF" w:rsidRPr="52CE4776">
        <w:rPr>
          <w:rFonts w:ascii="Palatino Linotype" w:hAnsi="Palatino Linotype"/>
        </w:rPr>
        <w:t>llness or injury</w:t>
      </w:r>
      <w:r w:rsidRPr="52CE4776">
        <w:rPr>
          <w:rFonts w:ascii="Palatino Linotype" w:hAnsi="Palatino Linotype"/>
        </w:rPr>
        <w:t>, you must notify [</w:t>
      </w:r>
      <w:r w:rsidR="5DA4DC3A" w:rsidRPr="52CE4776">
        <w:rPr>
          <w:rFonts w:ascii="Palatino Linotype" w:hAnsi="Palatino Linotype"/>
          <w:b/>
          <w:bCs/>
        </w:rPr>
        <w:t>position</w:t>
      </w:r>
      <w:r w:rsidRPr="52CE4776">
        <w:rPr>
          <w:rFonts w:ascii="Palatino Linotype" w:hAnsi="Palatino Linotype"/>
        </w:rPr>
        <w:t xml:space="preserve">] </w:t>
      </w:r>
      <w:r w:rsidR="00C26EDB" w:rsidRPr="52CE4776">
        <w:rPr>
          <w:rFonts w:ascii="Palatino Linotype" w:hAnsi="Palatino Linotype"/>
        </w:rPr>
        <w:t xml:space="preserve">by telephone </w:t>
      </w:r>
      <w:r w:rsidRPr="52CE4776">
        <w:rPr>
          <w:rFonts w:ascii="Palatino Linotype" w:hAnsi="Palatino Linotype"/>
        </w:rPr>
        <w:t>of the reason for your absence as soon as possible but no later than [</w:t>
      </w:r>
      <w:r w:rsidR="5D3EE7C9" w:rsidRPr="52CE4776">
        <w:rPr>
          <w:rFonts w:ascii="Palatino Linotype" w:hAnsi="Palatino Linotype"/>
          <w:b/>
          <w:bCs/>
        </w:rPr>
        <w:t>time</w:t>
      </w:r>
      <w:r w:rsidRPr="52CE4776">
        <w:rPr>
          <w:rFonts w:ascii="Palatino Linotype" w:hAnsi="Palatino Linotype"/>
        </w:rPr>
        <w:t>] on the first day of absence.</w:t>
      </w:r>
      <w:bookmarkEnd w:id="52"/>
      <w:r w:rsidR="00C26EDB" w:rsidRPr="52CE4776">
        <w:rPr>
          <w:rFonts w:ascii="Palatino Linotype" w:hAnsi="Palatino Linotype"/>
        </w:rPr>
        <w:t xml:space="preserve"> </w:t>
      </w:r>
      <w:r w:rsidR="00C26EDB" w:rsidRPr="7C3D34F7">
        <w:rPr>
          <w:rFonts w:ascii="Palatino Linotype" w:hAnsi="Palatino Linotype"/>
          <w:highlight w:val="yellow"/>
        </w:rPr>
        <w:t xml:space="preserve">[See our Sickness </w:t>
      </w:r>
      <w:r w:rsidR="048DC3FF" w:rsidRPr="7C3D34F7">
        <w:rPr>
          <w:rFonts w:ascii="Palatino Linotype" w:hAnsi="Palatino Linotype"/>
          <w:highlight w:val="yellow"/>
        </w:rPr>
        <w:t>a</w:t>
      </w:r>
      <w:r w:rsidR="00C26EDB" w:rsidRPr="7C3D34F7">
        <w:rPr>
          <w:rFonts w:ascii="Palatino Linotype" w:hAnsi="Palatino Linotype"/>
          <w:highlight w:val="yellow"/>
        </w:rPr>
        <w:t>bsence policy for further details about how to report absence]</w:t>
      </w:r>
      <w:r w:rsidR="00C26EDB" w:rsidRPr="52CE4776">
        <w:rPr>
          <w:rFonts w:ascii="Palatino Linotype" w:hAnsi="Palatino Linotype"/>
        </w:rPr>
        <w:t>.</w:t>
      </w:r>
    </w:p>
    <w:p w14:paraId="35203E3A" w14:textId="3296702F" w:rsidR="007C3911" w:rsidRPr="00590009" w:rsidRDefault="00590009" w:rsidP="006ABA27">
      <w:pPr>
        <w:pStyle w:val="Untitledsubclause1"/>
        <w:jc w:val="left"/>
        <w:rPr>
          <w:rFonts w:ascii="Palatino Linotype" w:hAnsi="Palatino Linotype"/>
        </w:rPr>
      </w:pPr>
      <w:bookmarkStart w:id="53" w:name="a641083"/>
      <w:r w:rsidRPr="52CE4776">
        <w:rPr>
          <w:rFonts w:ascii="Palatino Linotype" w:hAnsi="Palatino Linotype"/>
        </w:rPr>
        <w:t xml:space="preserve">You </w:t>
      </w:r>
      <w:r w:rsidR="00A065D2" w:rsidRPr="52CE4776">
        <w:rPr>
          <w:rFonts w:ascii="Palatino Linotype" w:hAnsi="Palatino Linotype"/>
        </w:rPr>
        <w:t>must</w:t>
      </w:r>
      <w:r w:rsidRPr="52CE4776">
        <w:rPr>
          <w:rFonts w:ascii="Palatino Linotype" w:hAnsi="Palatino Linotype"/>
        </w:rPr>
        <w:t xml:space="preserve"> certify your absence in accordance with </w:t>
      </w:r>
      <w:r w:rsidR="005E56DF" w:rsidRPr="52CE4776">
        <w:rPr>
          <w:rFonts w:ascii="Palatino Linotype" w:hAnsi="Palatino Linotype"/>
        </w:rPr>
        <w:t xml:space="preserve">our </w:t>
      </w:r>
      <w:r w:rsidR="005E56DF" w:rsidRPr="7C3D34F7">
        <w:rPr>
          <w:rFonts w:ascii="Palatino Linotype" w:hAnsi="Palatino Linotype"/>
          <w:highlight w:val="yellow"/>
        </w:rPr>
        <w:t>[</w:t>
      </w:r>
      <w:r w:rsidRPr="7C3D34F7">
        <w:rPr>
          <w:rFonts w:ascii="Palatino Linotype" w:hAnsi="Palatino Linotype"/>
          <w:highlight w:val="yellow"/>
        </w:rPr>
        <w:t xml:space="preserve">Sickness </w:t>
      </w:r>
      <w:r w:rsidR="3906912B" w:rsidRPr="7C3D34F7">
        <w:rPr>
          <w:rFonts w:ascii="Palatino Linotype" w:hAnsi="Palatino Linotype"/>
          <w:highlight w:val="yellow"/>
        </w:rPr>
        <w:t>a</w:t>
      </w:r>
      <w:r w:rsidRPr="7C3D34F7">
        <w:rPr>
          <w:rFonts w:ascii="Palatino Linotype" w:hAnsi="Palatino Linotype"/>
          <w:highlight w:val="yellow"/>
        </w:rPr>
        <w:t>bsence policy]</w:t>
      </w:r>
      <w:r w:rsidRPr="52CE4776">
        <w:rPr>
          <w:rFonts w:ascii="Palatino Linotype" w:hAnsi="Palatino Linotype"/>
        </w:rPr>
        <w:t xml:space="preserve"> which is available </w:t>
      </w:r>
      <w:r w:rsidRPr="7C3D34F7">
        <w:rPr>
          <w:rFonts w:ascii="Palatino Linotype" w:hAnsi="Palatino Linotype"/>
          <w:highlight w:val="yellow"/>
        </w:rPr>
        <w:t>[on the intranet</w:t>
      </w:r>
      <w:r w:rsidR="7423EFB6" w:rsidRPr="7C3D34F7">
        <w:rPr>
          <w:rFonts w:ascii="Palatino Linotype" w:hAnsi="Palatino Linotype"/>
          <w:highlight w:val="yellow"/>
        </w:rPr>
        <w:t>] / [</w:t>
      </w:r>
      <w:r w:rsidRPr="7C3D34F7">
        <w:rPr>
          <w:rFonts w:ascii="Palatino Linotype" w:hAnsi="Palatino Linotype"/>
          <w:highlight w:val="yellow"/>
        </w:rPr>
        <w:t>from [</w:t>
      </w:r>
      <w:r w:rsidR="5352D591" w:rsidRPr="7C3D34F7">
        <w:rPr>
          <w:rFonts w:ascii="Palatino Linotype" w:hAnsi="Palatino Linotype"/>
          <w:b/>
          <w:highlight w:val="yellow"/>
        </w:rPr>
        <w:t>position</w:t>
      </w:r>
      <w:bookmarkEnd w:id="53"/>
      <w:r w:rsidRPr="7C3D34F7">
        <w:rPr>
          <w:rFonts w:ascii="Palatino Linotype" w:hAnsi="Palatino Linotype"/>
          <w:highlight w:val="yellow"/>
        </w:rPr>
        <w:t>]</w:t>
      </w:r>
      <w:r w:rsidRPr="7C3D34F7">
        <w:rPr>
          <w:rFonts w:ascii="Palatino Linotype" w:hAnsi="Palatino Linotype"/>
        </w:rPr>
        <w:t>.</w:t>
      </w:r>
    </w:p>
    <w:p w14:paraId="30FFFA22" w14:textId="55223517" w:rsidR="007C3911" w:rsidRPr="00590009" w:rsidRDefault="00590009" w:rsidP="006ABA27">
      <w:pPr>
        <w:pStyle w:val="Untitledsubclause1"/>
        <w:jc w:val="left"/>
        <w:rPr>
          <w:rFonts w:ascii="Palatino Linotype" w:hAnsi="Palatino Linotype"/>
        </w:rPr>
      </w:pPr>
      <w:bookmarkStart w:id="54" w:name="a189116"/>
      <w:r w:rsidRPr="52CE4776">
        <w:rPr>
          <w:rFonts w:ascii="Palatino Linotype" w:hAnsi="Palatino Linotype"/>
        </w:rPr>
        <w:t xml:space="preserve">Subject to your satisfying the relevant requirements, you </w:t>
      </w:r>
      <w:r w:rsidR="00A065D2" w:rsidRPr="52CE4776">
        <w:rPr>
          <w:rFonts w:ascii="Palatino Linotype" w:hAnsi="Palatino Linotype"/>
        </w:rPr>
        <w:t>will</w:t>
      </w:r>
      <w:r w:rsidRPr="52CE4776">
        <w:rPr>
          <w:rFonts w:ascii="Palatino Linotype" w:hAnsi="Palatino Linotype"/>
        </w:rPr>
        <w:t xml:space="preserve"> receive </w:t>
      </w:r>
      <w:r w:rsidR="3F0006AA" w:rsidRPr="52CE4776">
        <w:rPr>
          <w:rFonts w:ascii="Palatino Linotype" w:hAnsi="Palatino Linotype"/>
        </w:rPr>
        <w:t>s</w:t>
      </w:r>
      <w:r w:rsidRPr="52CE4776">
        <w:rPr>
          <w:rFonts w:ascii="Palatino Linotype" w:hAnsi="Palatino Linotype"/>
        </w:rPr>
        <w:t xml:space="preserve">tatutory </w:t>
      </w:r>
      <w:r w:rsidR="7DCA02C2" w:rsidRPr="52CE4776">
        <w:rPr>
          <w:rFonts w:ascii="Palatino Linotype" w:hAnsi="Palatino Linotype"/>
        </w:rPr>
        <w:t>s</w:t>
      </w:r>
      <w:r w:rsidRPr="52CE4776">
        <w:rPr>
          <w:rFonts w:ascii="Palatino Linotype" w:hAnsi="Palatino Linotype"/>
        </w:rPr>
        <w:t xml:space="preserve">ick </w:t>
      </w:r>
      <w:r w:rsidR="3A78B2FA" w:rsidRPr="52CE4776">
        <w:rPr>
          <w:rFonts w:ascii="Palatino Linotype" w:hAnsi="Palatino Linotype"/>
        </w:rPr>
        <w:t>p</w:t>
      </w:r>
      <w:r w:rsidRPr="52CE4776">
        <w:rPr>
          <w:rFonts w:ascii="Palatino Linotype" w:hAnsi="Palatino Linotype"/>
        </w:rPr>
        <w:t xml:space="preserve">ay (SSP). Your qualifying days for SSP purposes are </w:t>
      </w:r>
      <w:r w:rsidRPr="7C3D34F7">
        <w:rPr>
          <w:rFonts w:ascii="Palatino Linotype" w:hAnsi="Palatino Linotype"/>
          <w:highlight w:val="yellow"/>
        </w:rPr>
        <w:t>[Monday] to [Friday].</w:t>
      </w:r>
      <w:bookmarkEnd w:id="54"/>
    </w:p>
    <w:p w14:paraId="672BB3A1" w14:textId="2EA57485" w:rsidR="007C3911" w:rsidRPr="00590009" w:rsidRDefault="00590009" w:rsidP="006ABA27">
      <w:pPr>
        <w:pStyle w:val="Parasubclause1"/>
        <w:jc w:val="left"/>
        <w:rPr>
          <w:rFonts w:ascii="Palatino Linotype" w:hAnsi="Palatino Linotype"/>
          <w:b/>
          <w:bCs/>
        </w:rPr>
      </w:pPr>
      <w:r w:rsidRPr="52CE4776">
        <w:rPr>
          <w:rFonts w:ascii="Palatino Linotype" w:hAnsi="Palatino Linotype"/>
          <w:b/>
          <w:bCs/>
        </w:rPr>
        <w:t>O</w:t>
      </w:r>
      <w:r w:rsidR="4573E311" w:rsidRPr="52CE4776">
        <w:rPr>
          <w:rFonts w:ascii="Palatino Linotype" w:hAnsi="Palatino Linotype"/>
          <w:b/>
          <w:bCs/>
        </w:rPr>
        <w:t>r</w:t>
      </w:r>
      <w:r w:rsidR="00A065D2" w:rsidRPr="52CE4776">
        <w:rPr>
          <w:rFonts w:ascii="Palatino Linotype" w:hAnsi="Palatino Linotype"/>
          <w:b/>
          <w:bCs/>
        </w:rPr>
        <w:t xml:space="preserve"> [non contractual enhanced sick pay]</w:t>
      </w:r>
    </w:p>
    <w:p w14:paraId="12971A0F" w14:textId="79E61BB1" w:rsidR="007C3911" w:rsidRPr="00590009" w:rsidRDefault="00590009" w:rsidP="006ABA27">
      <w:pPr>
        <w:pStyle w:val="Parasubclause1"/>
        <w:jc w:val="left"/>
        <w:rPr>
          <w:rFonts w:ascii="Palatino Linotype" w:hAnsi="Palatino Linotype"/>
        </w:rPr>
      </w:pPr>
      <w:r w:rsidRPr="006ABA27">
        <w:rPr>
          <w:rFonts w:ascii="Palatino Linotype" w:hAnsi="Palatino Linotype"/>
        </w:rPr>
        <w:t xml:space="preserve">Subject to your compliance with this agreement and </w:t>
      </w:r>
      <w:r w:rsidR="00A065D2" w:rsidRPr="006ABA27">
        <w:rPr>
          <w:rFonts w:ascii="Palatino Linotype" w:hAnsi="Palatino Linotype"/>
        </w:rPr>
        <w:t xml:space="preserve">our </w:t>
      </w:r>
      <w:r w:rsidRPr="006ABA27">
        <w:rPr>
          <w:rFonts w:ascii="Palatino Linotype" w:hAnsi="Palatino Linotype"/>
        </w:rPr>
        <w:t xml:space="preserve">Sickness </w:t>
      </w:r>
      <w:r w:rsidR="09AE45E7" w:rsidRPr="584BE141">
        <w:rPr>
          <w:rFonts w:ascii="Palatino Linotype" w:hAnsi="Palatino Linotype"/>
        </w:rPr>
        <w:t>a</w:t>
      </w:r>
      <w:r w:rsidRPr="006ABA27">
        <w:rPr>
          <w:rFonts w:ascii="Palatino Linotype" w:hAnsi="Palatino Linotype"/>
        </w:rPr>
        <w:t xml:space="preserve">bsence policy (as amended from time to time) </w:t>
      </w:r>
      <w:r w:rsidRPr="7C3D34F7">
        <w:rPr>
          <w:rFonts w:ascii="Palatino Linotype" w:hAnsi="Palatino Linotype"/>
          <w:highlight w:val="yellow"/>
        </w:rPr>
        <w:t xml:space="preserve">[and subject to </w:t>
      </w:r>
      <w:r w:rsidRPr="006ABA27">
        <w:rPr>
          <w:rFonts w:ascii="Palatino Linotype" w:hAnsi="Palatino Linotype"/>
        </w:rPr>
        <w:fldChar w:fldCharType="begin"/>
      </w:r>
      <w:r w:rsidRPr="006ABA27">
        <w:rPr>
          <w:rFonts w:ascii="Palatino Linotype" w:hAnsi="Palatino Linotype"/>
        </w:rPr>
        <w:instrText>PAGEREF a611491\# "'clause '"  \h</w:instrText>
      </w:r>
      <w:r w:rsidRPr="006ABA27">
        <w:rPr>
          <w:rFonts w:ascii="Palatino Linotype" w:hAnsi="Palatino Linotype"/>
        </w:rPr>
      </w:r>
      <w:r w:rsidRPr="006ABA27">
        <w:rPr>
          <w:rFonts w:ascii="Palatino Linotype" w:hAnsi="Palatino Linotype"/>
        </w:rPr>
        <w:fldChar w:fldCharType="separate"/>
      </w:r>
      <w:r w:rsidR="00786304" w:rsidRPr="006ABA27">
        <w:rPr>
          <w:rFonts w:ascii="Palatino Linotype" w:hAnsi="Palatino Linotype"/>
          <w:noProof/>
        </w:rPr>
        <w:t xml:space="preserve">clause </w:t>
      </w:r>
      <w:r w:rsidRPr="006ABA27">
        <w:rPr>
          <w:rFonts w:ascii="Palatino Linotype" w:hAnsi="Palatino Linotype"/>
        </w:rPr>
        <w:fldChar w:fldCharType="end"/>
      </w:r>
      <w:r w:rsidRPr="006ABA27">
        <w:rPr>
          <w:rFonts w:ascii="Palatino Linotype" w:hAnsi="Palatino Linotype"/>
        </w:rPr>
        <w:fldChar w:fldCharType="begin"/>
      </w:r>
      <w:r w:rsidRPr="006ABA27">
        <w:rPr>
          <w:rFonts w:ascii="Palatino Linotype" w:hAnsi="Palatino Linotype"/>
          <w:highlight w:val="lightGray"/>
        </w:rPr>
        <w:instrText>REF a611491 \h \w</w:instrText>
      </w:r>
      <w:r w:rsidRPr="006ABA27">
        <w:rPr>
          <w:rFonts w:ascii="Palatino Linotype" w:hAnsi="Palatino Linotype"/>
        </w:rPr>
        <w:instrText xml:space="preserve"> \* MERGEFORMAT </w:instrText>
      </w:r>
      <w:r w:rsidRPr="006ABA27">
        <w:rPr>
          <w:rFonts w:ascii="Palatino Linotype" w:hAnsi="Palatino Linotype"/>
        </w:rPr>
      </w:r>
      <w:r w:rsidRPr="006ABA27">
        <w:rPr>
          <w:rFonts w:ascii="Palatino Linotype" w:hAnsi="Palatino Linotype"/>
        </w:rPr>
        <w:fldChar w:fldCharType="separate"/>
      </w:r>
      <w:r w:rsidR="00786304" w:rsidRPr="006ABA27">
        <w:rPr>
          <w:rFonts w:ascii="Palatino Linotype" w:hAnsi="Palatino Linotype"/>
        </w:rPr>
        <w:t>10.4</w:t>
      </w:r>
      <w:r w:rsidRPr="006ABA27">
        <w:rPr>
          <w:rFonts w:ascii="Palatino Linotype" w:hAnsi="Palatino Linotype"/>
        </w:rPr>
        <w:fldChar w:fldCharType="end"/>
      </w:r>
      <w:r w:rsidRPr="7C3D34F7">
        <w:rPr>
          <w:rFonts w:ascii="Palatino Linotype" w:hAnsi="Palatino Linotype"/>
          <w:highlight w:val="yellow"/>
        </w:rPr>
        <w:t>],</w:t>
      </w:r>
      <w:r w:rsidRPr="006ABA27">
        <w:rPr>
          <w:rFonts w:ascii="Palatino Linotype" w:hAnsi="Palatino Linotype"/>
        </w:rPr>
        <w:t xml:space="preserve"> you may be eligible to receive enhanced sick pay in accordance with </w:t>
      </w:r>
      <w:r w:rsidR="000156F2" w:rsidRPr="006ABA27">
        <w:rPr>
          <w:rFonts w:ascii="Palatino Linotype" w:hAnsi="Palatino Linotype"/>
        </w:rPr>
        <w:t xml:space="preserve">our </w:t>
      </w:r>
      <w:r w:rsidRPr="006ABA27">
        <w:rPr>
          <w:rFonts w:ascii="Palatino Linotype" w:hAnsi="Palatino Linotype"/>
        </w:rPr>
        <w:t xml:space="preserve">Sickness </w:t>
      </w:r>
      <w:r w:rsidR="62F88027" w:rsidRPr="584BE141">
        <w:rPr>
          <w:rFonts w:ascii="Palatino Linotype" w:hAnsi="Palatino Linotype"/>
        </w:rPr>
        <w:t>a</w:t>
      </w:r>
      <w:r w:rsidRPr="006ABA27">
        <w:rPr>
          <w:rFonts w:ascii="Palatino Linotype" w:hAnsi="Palatino Linotype"/>
        </w:rPr>
        <w:t xml:space="preserve">bsence policy. This may be amended from time to time and is available </w:t>
      </w:r>
      <w:r w:rsidRPr="7C3D34F7">
        <w:rPr>
          <w:rFonts w:ascii="Palatino Linotype" w:hAnsi="Palatino Linotype"/>
          <w:highlight w:val="yellow"/>
        </w:rPr>
        <w:t>[on the intranet</w:t>
      </w:r>
      <w:r w:rsidR="523B2916" w:rsidRPr="7C3D34F7">
        <w:rPr>
          <w:rFonts w:ascii="Palatino Linotype" w:hAnsi="Palatino Linotype"/>
          <w:highlight w:val="yellow"/>
        </w:rPr>
        <w:t>] / [</w:t>
      </w:r>
      <w:r w:rsidRPr="7C3D34F7">
        <w:rPr>
          <w:rFonts w:ascii="Palatino Linotype" w:hAnsi="Palatino Linotype"/>
          <w:highlight w:val="yellow"/>
        </w:rPr>
        <w:t>from [</w:t>
      </w:r>
      <w:r w:rsidR="1E61AB77" w:rsidRPr="7C3D34F7">
        <w:rPr>
          <w:rFonts w:ascii="Palatino Linotype" w:hAnsi="Palatino Linotype"/>
          <w:highlight w:val="yellow"/>
        </w:rPr>
        <w:t>position</w:t>
      </w:r>
      <w:r w:rsidRPr="7C3D34F7">
        <w:rPr>
          <w:rFonts w:ascii="Palatino Linotype" w:hAnsi="Palatino Linotype"/>
          <w:highlight w:val="yellow"/>
        </w:rPr>
        <w:t>]]</w:t>
      </w:r>
      <w:r w:rsidRPr="006ABA27">
        <w:rPr>
          <w:rFonts w:ascii="Palatino Linotype" w:hAnsi="Palatino Linotype"/>
        </w:rPr>
        <w:t xml:space="preserve">. This does not affect any entitlement you may have to receive </w:t>
      </w:r>
      <w:r w:rsidR="76DD1A5A" w:rsidRPr="006ABA27">
        <w:rPr>
          <w:rFonts w:ascii="Palatino Linotype" w:hAnsi="Palatino Linotype"/>
        </w:rPr>
        <w:t>s</w:t>
      </w:r>
      <w:r w:rsidRPr="006ABA27">
        <w:rPr>
          <w:rFonts w:ascii="Palatino Linotype" w:hAnsi="Palatino Linotype"/>
        </w:rPr>
        <w:t xml:space="preserve">tatutory </w:t>
      </w:r>
      <w:r w:rsidR="7C3AF223" w:rsidRPr="006ABA27">
        <w:rPr>
          <w:rFonts w:ascii="Palatino Linotype" w:hAnsi="Palatino Linotype"/>
        </w:rPr>
        <w:t>s</w:t>
      </w:r>
      <w:r w:rsidRPr="006ABA27">
        <w:rPr>
          <w:rFonts w:ascii="Palatino Linotype" w:hAnsi="Palatino Linotype"/>
        </w:rPr>
        <w:t xml:space="preserve">ick </w:t>
      </w:r>
      <w:r w:rsidR="149D0541" w:rsidRPr="006ABA27">
        <w:rPr>
          <w:rFonts w:ascii="Palatino Linotype" w:hAnsi="Palatino Linotype"/>
        </w:rPr>
        <w:t>p</w:t>
      </w:r>
      <w:r w:rsidRPr="006ABA27">
        <w:rPr>
          <w:rFonts w:ascii="Palatino Linotype" w:hAnsi="Palatino Linotype"/>
        </w:rPr>
        <w:t>ay (</w:t>
      </w:r>
      <w:r w:rsidRPr="7B6BADFC">
        <w:rPr>
          <w:rFonts w:ascii="Palatino Linotype" w:hAnsi="Palatino Linotype"/>
        </w:rPr>
        <w:t>SSP</w:t>
      </w:r>
      <w:r w:rsidRPr="006ABA27">
        <w:rPr>
          <w:rFonts w:ascii="Palatino Linotype" w:hAnsi="Palatino Linotype"/>
        </w:rPr>
        <w:t xml:space="preserve">) for the same periods of sickness absence, although any sick pay you receive from the </w:t>
      </w:r>
      <w:r w:rsidR="40214A52" w:rsidRPr="584BE141">
        <w:rPr>
          <w:rFonts w:ascii="Palatino Linotype" w:hAnsi="Palatino Linotype"/>
        </w:rPr>
        <w:t>e</w:t>
      </w:r>
      <w:r w:rsidR="00967BCE" w:rsidRPr="006ABA27">
        <w:rPr>
          <w:rFonts w:ascii="Palatino Linotype" w:hAnsi="Palatino Linotype"/>
        </w:rPr>
        <w:t>mployer</w:t>
      </w:r>
      <w:r w:rsidRPr="006ABA27">
        <w:rPr>
          <w:rFonts w:ascii="Palatino Linotype" w:hAnsi="Palatino Linotype"/>
        </w:rPr>
        <w:t xml:space="preserve"> shall be inclusive of any SSP due to you. Your qualifying days for SSP purposes are </w:t>
      </w:r>
      <w:r w:rsidRPr="7C3D34F7">
        <w:rPr>
          <w:rFonts w:ascii="Palatino Linotype" w:hAnsi="Palatino Linotype"/>
          <w:highlight w:val="yellow"/>
        </w:rPr>
        <w:t>[Monday] to [Friday]</w:t>
      </w:r>
      <w:r w:rsidRPr="006ABA27">
        <w:rPr>
          <w:rFonts w:ascii="Palatino Linotype" w:hAnsi="Palatino Linotype"/>
        </w:rPr>
        <w:t>.</w:t>
      </w:r>
    </w:p>
    <w:p w14:paraId="49CF5A82" w14:textId="4B5E5198" w:rsidR="007C3911" w:rsidRPr="00590009" w:rsidRDefault="00590009" w:rsidP="006ABA27">
      <w:pPr>
        <w:pStyle w:val="Parasubclause1"/>
        <w:jc w:val="left"/>
        <w:rPr>
          <w:rFonts w:ascii="Palatino Linotype" w:hAnsi="Palatino Linotype"/>
          <w:b/>
          <w:bCs/>
        </w:rPr>
      </w:pPr>
      <w:r w:rsidRPr="52CE4776">
        <w:rPr>
          <w:rFonts w:ascii="Palatino Linotype" w:hAnsi="Palatino Linotype"/>
          <w:b/>
          <w:bCs/>
        </w:rPr>
        <w:t>O</w:t>
      </w:r>
      <w:r w:rsidR="2D5BBA42" w:rsidRPr="52CE4776">
        <w:rPr>
          <w:rFonts w:ascii="Palatino Linotype" w:hAnsi="Palatino Linotype"/>
          <w:b/>
          <w:bCs/>
        </w:rPr>
        <w:t>r</w:t>
      </w:r>
      <w:r w:rsidR="00A065D2" w:rsidRPr="52CE4776">
        <w:rPr>
          <w:rFonts w:ascii="Palatino Linotype" w:hAnsi="Palatino Linotype"/>
          <w:b/>
          <w:bCs/>
        </w:rPr>
        <w:t xml:space="preserve"> </w:t>
      </w:r>
      <w:r w:rsidR="00A065D2" w:rsidRPr="7C3D34F7">
        <w:rPr>
          <w:rFonts w:ascii="Palatino Linotype" w:hAnsi="Palatino Linotype"/>
          <w:b/>
          <w:highlight w:val="yellow"/>
        </w:rPr>
        <w:t>[contractual enhanced sick pay]</w:t>
      </w:r>
    </w:p>
    <w:p w14:paraId="32D01BBF" w14:textId="34D26AF8" w:rsidR="007C3911" w:rsidRPr="00590009" w:rsidRDefault="00590009" w:rsidP="006ABA27">
      <w:pPr>
        <w:pStyle w:val="Parasubclause1"/>
        <w:jc w:val="left"/>
        <w:rPr>
          <w:rFonts w:ascii="Palatino Linotype" w:hAnsi="Palatino Linotype"/>
          <w:highlight w:val="yellow"/>
        </w:rPr>
      </w:pPr>
      <w:r w:rsidRPr="006ABA27">
        <w:rPr>
          <w:rFonts w:ascii="Palatino Linotype" w:hAnsi="Palatino Linotype"/>
        </w:rPr>
        <w:t xml:space="preserve">After you have completed </w:t>
      </w:r>
      <w:r w:rsidRPr="7C3D34F7">
        <w:rPr>
          <w:rFonts w:ascii="Palatino Linotype" w:hAnsi="Palatino Linotype"/>
          <w:highlight w:val="yellow"/>
        </w:rPr>
        <w:t>[[</w:t>
      </w:r>
      <w:r w:rsidR="79C2E80A" w:rsidRPr="7C3D34F7">
        <w:rPr>
          <w:rFonts w:ascii="Palatino Linotype" w:hAnsi="Palatino Linotype"/>
          <w:highlight w:val="yellow"/>
        </w:rPr>
        <w:t>number</w:t>
      </w:r>
      <w:r w:rsidRPr="7C3D34F7">
        <w:rPr>
          <w:rFonts w:ascii="Palatino Linotype" w:hAnsi="Palatino Linotype"/>
          <w:highlight w:val="yellow"/>
        </w:rPr>
        <w:t>] month[s']</w:t>
      </w:r>
      <w:r w:rsidRPr="006ABA27">
        <w:rPr>
          <w:rFonts w:ascii="Palatino Linotype" w:hAnsi="Palatino Linotype"/>
        </w:rPr>
        <w:t xml:space="preserve"> continuous service </w:t>
      </w:r>
      <w:r w:rsidR="4B4A13BF" w:rsidRPr="006ABA27">
        <w:rPr>
          <w:rFonts w:ascii="Palatino Linotype" w:hAnsi="Palatino Linotype"/>
          <w:b/>
          <w:bCs/>
        </w:rPr>
        <w:t>or</w:t>
      </w:r>
      <w:r w:rsidRPr="006ABA27">
        <w:rPr>
          <w:rFonts w:ascii="Palatino Linotype" w:hAnsi="Palatino Linotype"/>
        </w:rPr>
        <w:t xml:space="preserve"> your probationary period], subject to your compliance with this agreement </w:t>
      </w:r>
      <w:r w:rsidRPr="7C3D34F7">
        <w:rPr>
          <w:rFonts w:ascii="Palatino Linotype" w:hAnsi="Palatino Linotype"/>
          <w:highlight w:val="yellow"/>
        </w:rPr>
        <w:t xml:space="preserve">[and subject to </w:t>
      </w:r>
      <w:r w:rsidRPr="006ABA27">
        <w:rPr>
          <w:rFonts w:ascii="Palatino Linotype" w:hAnsi="Palatino Linotype"/>
        </w:rPr>
        <w:fldChar w:fldCharType="begin"/>
      </w:r>
      <w:r w:rsidRPr="006ABA27">
        <w:rPr>
          <w:rFonts w:ascii="Palatino Linotype" w:hAnsi="Palatino Linotype"/>
        </w:rPr>
        <w:instrText>PAGEREF a611491\# "'clause '"  \h</w:instrText>
      </w:r>
      <w:r w:rsidRPr="006ABA27">
        <w:rPr>
          <w:rFonts w:ascii="Palatino Linotype" w:hAnsi="Palatino Linotype"/>
        </w:rPr>
      </w:r>
      <w:r w:rsidRPr="006ABA27">
        <w:rPr>
          <w:rFonts w:ascii="Palatino Linotype" w:hAnsi="Palatino Linotype"/>
        </w:rPr>
        <w:fldChar w:fldCharType="separate"/>
      </w:r>
      <w:r w:rsidR="00786304" w:rsidRPr="006ABA27">
        <w:rPr>
          <w:rFonts w:ascii="Palatino Linotype" w:hAnsi="Palatino Linotype"/>
          <w:noProof/>
        </w:rPr>
        <w:t xml:space="preserve">clause </w:t>
      </w:r>
      <w:r w:rsidRPr="006ABA27">
        <w:rPr>
          <w:rFonts w:ascii="Palatino Linotype" w:hAnsi="Palatino Linotype"/>
        </w:rPr>
        <w:fldChar w:fldCharType="end"/>
      </w:r>
      <w:r w:rsidRPr="006ABA27">
        <w:rPr>
          <w:rFonts w:ascii="Palatino Linotype" w:hAnsi="Palatino Linotype"/>
        </w:rPr>
        <w:fldChar w:fldCharType="begin"/>
      </w:r>
      <w:r w:rsidRPr="006ABA27">
        <w:rPr>
          <w:rFonts w:ascii="Palatino Linotype" w:hAnsi="Palatino Linotype"/>
          <w:highlight w:val="lightGray"/>
        </w:rPr>
        <w:instrText>REF a611491 \h \w</w:instrText>
      </w:r>
      <w:r w:rsidRPr="006ABA27">
        <w:rPr>
          <w:rFonts w:ascii="Palatino Linotype" w:hAnsi="Palatino Linotype"/>
        </w:rPr>
        <w:instrText xml:space="preserve"> \* MERGEFORMAT </w:instrText>
      </w:r>
      <w:r w:rsidRPr="006ABA27">
        <w:rPr>
          <w:rFonts w:ascii="Palatino Linotype" w:hAnsi="Palatino Linotype"/>
        </w:rPr>
      </w:r>
      <w:r w:rsidRPr="006ABA27">
        <w:rPr>
          <w:rFonts w:ascii="Palatino Linotype" w:hAnsi="Palatino Linotype"/>
        </w:rPr>
        <w:fldChar w:fldCharType="separate"/>
      </w:r>
      <w:r w:rsidR="00786304" w:rsidRPr="006ABA27">
        <w:rPr>
          <w:rFonts w:ascii="Palatino Linotype" w:hAnsi="Palatino Linotype"/>
        </w:rPr>
        <w:t>10.4</w:t>
      </w:r>
      <w:r w:rsidRPr="006ABA27">
        <w:rPr>
          <w:rFonts w:ascii="Palatino Linotype" w:hAnsi="Palatino Linotype"/>
        </w:rPr>
        <w:fldChar w:fldCharType="end"/>
      </w:r>
      <w:r w:rsidRPr="7C3D34F7">
        <w:rPr>
          <w:rFonts w:ascii="Palatino Linotype" w:hAnsi="Palatino Linotype"/>
          <w:highlight w:val="yellow"/>
        </w:rPr>
        <w:t>]</w:t>
      </w:r>
      <w:r w:rsidRPr="006ABA27">
        <w:rPr>
          <w:rFonts w:ascii="Palatino Linotype" w:hAnsi="Palatino Linotype"/>
        </w:rPr>
        <w:t xml:space="preserve">, you </w:t>
      </w:r>
      <w:r w:rsidR="00A065D2" w:rsidRPr="006ABA27">
        <w:rPr>
          <w:rFonts w:ascii="Palatino Linotype" w:hAnsi="Palatino Linotype"/>
        </w:rPr>
        <w:t>wi</w:t>
      </w:r>
      <w:r w:rsidRPr="006ABA27">
        <w:rPr>
          <w:rFonts w:ascii="Palatino Linotype" w:hAnsi="Palatino Linotype"/>
        </w:rPr>
        <w:t xml:space="preserve">ll be entitled to receive your full pay during any periods of sickness absence up to a maximum of </w:t>
      </w:r>
      <w:r w:rsidRPr="7C3D34F7">
        <w:rPr>
          <w:rFonts w:ascii="Palatino Linotype" w:hAnsi="Palatino Linotype"/>
          <w:highlight w:val="yellow"/>
        </w:rPr>
        <w:t>[</w:t>
      </w:r>
      <w:r w:rsidR="023FE374" w:rsidRPr="7C3D34F7">
        <w:rPr>
          <w:rFonts w:ascii="Palatino Linotype" w:hAnsi="Palatino Linotype"/>
          <w:highlight w:val="yellow"/>
        </w:rPr>
        <w:t>number</w:t>
      </w:r>
      <w:r w:rsidRPr="7C3D34F7">
        <w:rPr>
          <w:rFonts w:ascii="Palatino Linotype" w:hAnsi="Palatino Linotype"/>
          <w:highlight w:val="yellow"/>
        </w:rPr>
        <w:t>]</w:t>
      </w:r>
      <w:r w:rsidRPr="006ABA27">
        <w:rPr>
          <w:rFonts w:ascii="Palatino Linotype" w:hAnsi="Palatino Linotype"/>
        </w:rPr>
        <w:t xml:space="preserve"> weeks in any </w:t>
      </w:r>
      <w:r w:rsidRPr="7C3D34F7">
        <w:rPr>
          <w:rFonts w:ascii="Palatino Linotype" w:hAnsi="Palatino Linotype"/>
          <w:highlight w:val="yellow"/>
        </w:rPr>
        <w:t>[</w:t>
      </w:r>
      <w:r w:rsidR="06529B08" w:rsidRPr="7C3D34F7">
        <w:rPr>
          <w:rFonts w:ascii="Palatino Linotype" w:hAnsi="Palatino Linotype"/>
          <w:highlight w:val="yellow"/>
        </w:rPr>
        <w:t>number</w:t>
      </w:r>
      <w:r w:rsidRPr="7C3D34F7">
        <w:rPr>
          <w:rFonts w:ascii="Palatino Linotype" w:hAnsi="Palatino Linotype"/>
          <w:highlight w:val="yellow"/>
        </w:rPr>
        <w:t>]</w:t>
      </w:r>
      <w:r w:rsidRPr="006ABA27">
        <w:rPr>
          <w:rFonts w:ascii="Palatino Linotype" w:hAnsi="Palatino Linotype"/>
        </w:rPr>
        <w:t xml:space="preserve">-week period. This does not affect any entitlement you may have to receive </w:t>
      </w:r>
      <w:r w:rsidR="12444EF9" w:rsidRPr="006ABA27">
        <w:rPr>
          <w:rFonts w:ascii="Palatino Linotype" w:hAnsi="Palatino Linotype"/>
        </w:rPr>
        <w:t>s</w:t>
      </w:r>
      <w:r w:rsidRPr="006ABA27">
        <w:rPr>
          <w:rFonts w:ascii="Palatino Linotype" w:hAnsi="Palatino Linotype"/>
        </w:rPr>
        <w:t xml:space="preserve">tatutory </w:t>
      </w:r>
      <w:r w:rsidR="3FC5543F" w:rsidRPr="006ABA27">
        <w:rPr>
          <w:rFonts w:ascii="Palatino Linotype" w:hAnsi="Palatino Linotype"/>
        </w:rPr>
        <w:t>s</w:t>
      </w:r>
      <w:r w:rsidRPr="006ABA27">
        <w:rPr>
          <w:rFonts w:ascii="Palatino Linotype" w:hAnsi="Palatino Linotype"/>
        </w:rPr>
        <w:t xml:space="preserve">ick </w:t>
      </w:r>
      <w:r w:rsidR="26DC5BE4" w:rsidRPr="006ABA27">
        <w:rPr>
          <w:rFonts w:ascii="Palatino Linotype" w:hAnsi="Palatino Linotype"/>
        </w:rPr>
        <w:t>p</w:t>
      </w:r>
      <w:r w:rsidRPr="006ABA27">
        <w:rPr>
          <w:rFonts w:ascii="Palatino Linotype" w:hAnsi="Palatino Linotype"/>
        </w:rPr>
        <w:t>ay (</w:t>
      </w:r>
      <w:r w:rsidRPr="7B6BADFC">
        <w:rPr>
          <w:rFonts w:ascii="Palatino Linotype" w:hAnsi="Palatino Linotype"/>
        </w:rPr>
        <w:t>SSP</w:t>
      </w:r>
      <w:r w:rsidRPr="006ABA27">
        <w:rPr>
          <w:rFonts w:ascii="Palatino Linotype" w:hAnsi="Palatino Linotype"/>
        </w:rPr>
        <w:t xml:space="preserve">) for the same periods of sickness absence, although any sick pay you receive from the </w:t>
      </w:r>
      <w:r w:rsidR="69B45195" w:rsidRPr="584BE141">
        <w:rPr>
          <w:rFonts w:ascii="Palatino Linotype" w:hAnsi="Palatino Linotype"/>
        </w:rPr>
        <w:t>e</w:t>
      </w:r>
      <w:r w:rsidR="00967BCE" w:rsidRPr="006ABA27">
        <w:rPr>
          <w:rFonts w:ascii="Palatino Linotype" w:hAnsi="Palatino Linotype"/>
        </w:rPr>
        <w:t>mployer</w:t>
      </w:r>
      <w:r w:rsidRPr="006ABA27">
        <w:rPr>
          <w:rFonts w:ascii="Palatino Linotype" w:hAnsi="Palatino Linotype"/>
        </w:rPr>
        <w:t xml:space="preserve"> shall be inclusive of any SSP due to you. Your qualifying days for SSP purposes are </w:t>
      </w:r>
      <w:r w:rsidRPr="7C3D34F7">
        <w:rPr>
          <w:rFonts w:ascii="Palatino Linotype" w:hAnsi="Palatino Linotype"/>
          <w:highlight w:val="yellow"/>
        </w:rPr>
        <w:t>[Monday] to [Friday].</w:t>
      </w:r>
    </w:p>
    <w:p w14:paraId="46EB888F" w14:textId="705A31BC" w:rsidR="007C3911" w:rsidRPr="00590009" w:rsidRDefault="00590009" w:rsidP="006ABA27">
      <w:pPr>
        <w:pStyle w:val="Untitledsubclause1"/>
        <w:jc w:val="left"/>
        <w:rPr>
          <w:rFonts w:ascii="Palatino Linotype" w:hAnsi="Palatino Linotype"/>
          <w:highlight w:val="yellow"/>
        </w:rPr>
      </w:pPr>
      <w:bookmarkStart w:id="55" w:name="a611491"/>
      <w:r w:rsidRPr="7C3D34F7">
        <w:rPr>
          <w:rFonts w:ascii="Palatino Linotype" w:hAnsi="Palatino Linotype"/>
          <w:highlight w:val="yellow"/>
        </w:rPr>
        <w:t xml:space="preserve">[If you have been on long-term sick leave continuously for more than a year, you will not qualify for sick pay from the </w:t>
      </w:r>
      <w:r w:rsidR="483C45B7" w:rsidRPr="7C3D34F7">
        <w:rPr>
          <w:rFonts w:ascii="Palatino Linotype" w:hAnsi="Palatino Linotype"/>
          <w:highlight w:val="yellow"/>
        </w:rPr>
        <w:t>e</w:t>
      </w:r>
      <w:r w:rsidR="00967BCE" w:rsidRPr="7C3D34F7">
        <w:rPr>
          <w:rFonts w:ascii="Palatino Linotype" w:hAnsi="Palatino Linotype"/>
          <w:highlight w:val="yellow"/>
        </w:rPr>
        <w:t>mployer</w:t>
      </w:r>
      <w:r w:rsidRPr="7C3D34F7">
        <w:rPr>
          <w:rFonts w:ascii="Palatino Linotype" w:hAnsi="Palatino Linotype"/>
          <w:highlight w:val="yellow"/>
        </w:rPr>
        <w:t xml:space="preserve"> again until you have returned to work for a total of [</w:t>
      </w:r>
      <w:r w:rsidR="74DC684B" w:rsidRPr="7C3D34F7">
        <w:rPr>
          <w:rFonts w:ascii="Palatino Linotype" w:hAnsi="Palatino Linotype"/>
          <w:highlight w:val="yellow"/>
        </w:rPr>
        <w:t>number</w:t>
      </w:r>
      <w:r w:rsidRPr="7C3D34F7">
        <w:rPr>
          <w:rFonts w:ascii="Palatino Linotype" w:hAnsi="Palatino Linotype"/>
          <w:highlight w:val="yellow"/>
        </w:rPr>
        <w:t>] weeks. This does not affect any entitlement you may have to receive further SSP</w:t>
      </w:r>
      <w:r w:rsidR="0BF542AF" w:rsidRPr="7C3D34F7">
        <w:rPr>
          <w:rFonts w:ascii="Palatino Linotype" w:hAnsi="Palatino Linotype"/>
          <w:highlight w:val="yellow"/>
        </w:rPr>
        <w:t>]</w:t>
      </w:r>
      <w:r w:rsidRPr="7C3D34F7">
        <w:rPr>
          <w:rFonts w:ascii="Palatino Linotype" w:hAnsi="Palatino Linotype"/>
          <w:highlight w:val="yellow"/>
        </w:rPr>
        <w:t>.</w:t>
      </w:r>
      <w:r w:rsidRPr="52CE4776">
        <w:rPr>
          <w:rFonts w:ascii="Palatino Linotype" w:hAnsi="Palatino Linotype"/>
        </w:rPr>
        <w:fldChar w:fldCharType="begin"/>
      </w:r>
      <w:r w:rsidRPr="52CE4776">
        <w:rPr>
          <w:rFonts w:ascii="Palatino Linotype" w:hAnsi="Palatino Linotype"/>
        </w:rPr>
        <w:fldChar w:fldCharType="end"/>
      </w:r>
      <w:bookmarkEnd w:id="55"/>
    </w:p>
    <w:p w14:paraId="54E2AB24" w14:textId="173EBEA0" w:rsidR="007C3911" w:rsidRPr="00590009" w:rsidRDefault="00590009" w:rsidP="006ABA27">
      <w:pPr>
        <w:pStyle w:val="Untitledsubclause1"/>
        <w:jc w:val="left"/>
        <w:rPr>
          <w:rFonts w:ascii="Palatino Linotype" w:hAnsi="Palatino Linotype"/>
          <w:highlight w:val="yellow"/>
        </w:rPr>
      </w:pPr>
      <w:bookmarkStart w:id="56" w:name="a593078"/>
      <w:r w:rsidRPr="7C3D34F7">
        <w:rPr>
          <w:rFonts w:ascii="Palatino Linotype" w:hAnsi="Palatino Linotype"/>
          <w:highlight w:val="yellow"/>
        </w:rPr>
        <w:t xml:space="preserve">[Pension contributions will continue as normal while you are paid at the full rate in accordance with </w:t>
      </w:r>
      <w:r w:rsidRPr="006ABA27">
        <w:rPr>
          <w:rFonts w:ascii="Palatino Linotype" w:hAnsi="Palatino Linotype"/>
        </w:rPr>
        <w:fldChar w:fldCharType="begin"/>
      </w:r>
      <w:r w:rsidRPr="006ABA27">
        <w:rPr>
          <w:rFonts w:ascii="Palatino Linotype" w:hAnsi="Palatino Linotype"/>
        </w:rPr>
        <w:instrText>PAGEREF a189116\# "'clause '"  \h</w:instrText>
      </w:r>
      <w:r w:rsidRPr="006ABA27">
        <w:rPr>
          <w:rFonts w:ascii="Palatino Linotype" w:hAnsi="Palatino Linotype"/>
        </w:rPr>
      </w:r>
      <w:r w:rsidRPr="006ABA27">
        <w:rPr>
          <w:rFonts w:ascii="Palatino Linotype" w:hAnsi="Palatino Linotype"/>
        </w:rPr>
        <w:fldChar w:fldCharType="separate"/>
      </w:r>
      <w:r w:rsidR="00786304" w:rsidRPr="006ABA27">
        <w:rPr>
          <w:rFonts w:ascii="Palatino Linotype" w:hAnsi="Palatino Linotype"/>
          <w:noProof/>
        </w:rPr>
        <w:t xml:space="preserve">clause </w:t>
      </w:r>
      <w:r w:rsidRPr="006ABA27">
        <w:rPr>
          <w:rFonts w:ascii="Palatino Linotype" w:hAnsi="Palatino Linotype"/>
        </w:rPr>
        <w:fldChar w:fldCharType="end"/>
      </w:r>
      <w:r w:rsidRPr="006ABA27">
        <w:rPr>
          <w:rFonts w:ascii="Palatino Linotype" w:hAnsi="Palatino Linotype"/>
        </w:rPr>
        <w:fldChar w:fldCharType="begin"/>
      </w:r>
      <w:r w:rsidRPr="006ABA27">
        <w:rPr>
          <w:rFonts w:ascii="Palatino Linotype" w:hAnsi="Palatino Linotype"/>
          <w:highlight w:val="lightGray"/>
        </w:rPr>
        <w:instrText>REF a189116 \h \w</w:instrText>
      </w:r>
      <w:r w:rsidRPr="006ABA27">
        <w:rPr>
          <w:rFonts w:ascii="Palatino Linotype" w:hAnsi="Palatino Linotype"/>
        </w:rPr>
        <w:instrText xml:space="preserve"> \* MERGEFORMAT </w:instrText>
      </w:r>
      <w:r w:rsidRPr="006ABA27">
        <w:rPr>
          <w:rFonts w:ascii="Palatino Linotype" w:hAnsi="Palatino Linotype"/>
        </w:rPr>
      </w:r>
      <w:r w:rsidRPr="006ABA27">
        <w:rPr>
          <w:rFonts w:ascii="Palatino Linotype" w:hAnsi="Palatino Linotype"/>
        </w:rPr>
        <w:fldChar w:fldCharType="separate"/>
      </w:r>
      <w:r w:rsidR="00786304" w:rsidRPr="006ABA27">
        <w:rPr>
          <w:rFonts w:ascii="Palatino Linotype" w:hAnsi="Palatino Linotype"/>
        </w:rPr>
        <w:t>10.3</w:t>
      </w:r>
      <w:r w:rsidRPr="006ABA27">
        <w:rPr>
          <w:rFonts w:ascii="Palatino Linotype" w:hAnsi="Palatino Linotype"/>
        </w:rPr>
        <w:fldChar w:fldCharType="end"/>
      </w:r>
      <w:r w:rsidRPr="7C3D34F7">
        <w:rPr>
          <w:rFonts w:ascii="Palatino Linotype" w:hAnsi="Palatino Linotype"/>
          <w:highlight w:val="yellow"/>
        </w:rPr>
        <w:t xml:space="preserve">. If your pay during any period of incapacity is reduced or </w:t>
      </w:r>
      <w:r w:rsidRPr="7C3D34F7">
        <w:rPr>
          <w:rFonts w:ascii="Palatino Linotype" w:hAnsi="Palatino Linotype"/>
          <w:highlight w:val="yellow"/>
        </w:rPr>
        <w:lastRenderedPageBreak/>
        <w:t xml:space="preserve">you are paid SSP only, contributions in respect of your membership of the pension scheme referred to in </w:t>
      </w:r>
      <w:r w:rsidRPr="006ABA27">
        <w:rPr>
          <w:rFonts w:ascii="Palatino Linotype" w:hAnsi="Palatino Linotype"/>
        </w:rPr>
        <w:fldChar w:fldCharType="begin"/>
      </w:r>
      <w:r w:rsidRPr="006ABA27">
        <w:rPr>
          <w:rFonts w:ascii="Palatino Linotype" w:hAnsi="Palatino Linotype"/>
        </w:rPr>
        <w:instrText>PAGEREF a856212\# "'clause '"  \h</w:instrText>
      </w:r>
      <w:r w:rsidRPr="006ABA27">
        <w:rPr>
          <w:rFonts w:ascii="Palatino Linotype" w:hAnsi="Palatino Linotype"/>
        </w:rPr>
      </w:r>
      <w:r w:rsidRPr="006ABA27">
        <w:rPr>
          <w:rFonts w:ascii="Palatino Linotype" w:hAnsi="Palatino Linotype"/>
        </w:rPr>
        <w:fldChar w:fldCharType="separate"/>
      </w:r>
      <w:r w:rsidR="00786304" w:rsidRPr="006ABA27">
        <w:rPr>
          <w:rFonts w:ascii="Palatino Linotype" w:hAnsi="Palatino Linotype"/>
          <w:noProof/>
        </w:rPr>
        <w:t xml:space="preserve">clause </w:t>
      </w:r>
      <w:r w:rsidRPr="006ABA27">
        <w:rPr>
          <w:rFonts w:ascii="Palatino Linotype" w:hAnsi="Palatino Linotype"/>
        </w:rPr>
        <w:fldChar w:fldCharType="end"/>
      </w:r>
      <w:r w:rsidR="000156F2" w:rsidRPr="7C3D34F7">
        <w:rPr>
          <w:rFonts w:ascii="Palatino Linotype" w:hAnsi="Palatino Linotype"/>
          <w:highlight w:val="yellow"/>
        </w:rPr>
        <w:t>14</w:t>
      </w:r>
      <w:r w:rsidRPr="7C3D34F7">
        <w:rPr>
          <w:rFonts w:ascii="Palatino Linotype" w:hAnsi="Palatino Linotype"/>
          <w:highlight w:val="yellow"/>
        </w:rPr>
        <w:t xml:space="preserve"> may continue, subject to the relevant pension scheme rules in force at the time of your absence.]</w:t>
      </w:r>
      <w:bookmarkEnd w:id="56"/>
    </w:p>
    <w:p w14:paraId="16CC7213" w14:textId="2CE6198B" w:rsidR="007C3911" w:rsidRPr="00590009" w:rsidRDefault="00590009" w:rsidP="006ABA27">
      <w:pPr>
        <w:pStyle w:val="Untitledsubclause1"/>
        <w:jc w:val="left"/>
        <w:rPr>
          <w:rFonts w:ascii="Palatino Linotype" w:hAnsi="Palatino Linotype"/>
          <w:highlight w:val="yellow"/>
        </w:rPr>
      </w:pPr>
      <w:bookmarkStart w:id="57" w:name="a876425"/>
      <w:r w:rsidRPr="7C3D34F7">
        <w:rPr>
          <w:rFonts w:ascii="Palatino Linotype" w:hAnsi="Palatino Linotype"/>
          <w:highlight w:val="yellow"/>
        </w:rPr>
        <w:t xml:space="preserve">[You will retain the use of any contractual </w:t>
      </w:r>
      <w:r w:rsidR="00A065D2" w:rsidRPr="7C3D34F7">
        <w:rPr>
          <w:rFonts w:ascii="Palatino Linotype" w:hAnsi="Palatino Linotype"/>
          <w:highlight w:val="yellow"/>
        </w:rPr>
        <w:t xml:space="preserve">or non-contractual </w:t>
      </w:r>
      <w:r w:rsidRPr="7C3D34F7">
        <w:rPr>
          <w:rFonts w:ascii="Palatino Linotype" w:hAnsi="Palatino Linotype"/>
          <w:highlight w:val="yellow"/>
        </w:rPr>
        <w:t xml:space="preserve">benefits </w:t>
      </w:r>
      <w:r w:rsidR="00A065D2" w:rsidRPr="7C3D34F7">
        <w:rPr>
          <w:rFonts w:ascii="Palatino Linotype" w:hAnsi="Palatino Linotype"/>
          <w:highlight w:val="yellow"/>
        </w:rPr>
        <w:t>[e</w:t>
      </w:r>
      <w:r w:rsidR="7989E17F" w:rsidRPr="7C3D34F7">
        <w:rPr>
          <w:rFonts w:ascii="Palatino Linotype" w:hAnsi="Palatino Linotype"/>
          <w:highlight w:val="yellow"/>
        </w:rPr>
        <w:t>g</w:t>
      </w:r>
      <w:r w:rsidR="00A065D2" w:rsidRPr="7C3D34F7">
        <w:rPr>
          <w:rFonts w:ascii="Palatino Linotype" w:hAnsi="Palatino Linotype"/>
          <w:highlight w:val="yellow"/>
        </w:rPr>
        <w:t xml:space="preserve"> mobile phone, laptop, car or car allowance] </w:t>
      </w:r>
      <w:r w:rsidRPr="7C3D34F7">
        <w:rPr>
          <w:rFonts w:ascii="Palatino Linotype" w:hAnsi="Palatino Linotype"/>
          <w:highlight w:val="yellow"/>
        </w:rPr>
        <w:t>[for the first [</w:t>
      </w:r>
      <w:r w:rsidR="1BAEC6AD" w:rsidRPr="7C3D34F7">
        <w:rPr>
          <w:rFonts w:ascii="Palatino Linotype" w:hAnsi="Palatino Linotype"/>
          <w:highlight w:val="yellow"/>
        </w:rPr>
        <w:t>number</w:t>
      </w:r>
      <w:r w:rsidRPr="7C3D34F7">
        <w:rPr>
          <w:rFonts w:ascii="Palatino Linotype" w:hAnsi="Palatino Linotype"/>
          <w:highlight w:val="yellow"/>
        </w:rPr>
        <w:t xml:space="preserve">] weeks of any period of sick leave </w:t>
      </w:r>
      <w:r w:rsidR="245D099D" w:rsidRPr="7C3D34F7">
        <w:rPr>
          <w:rFonts w:ascii="Palatino Linotype" w:hAnsi="Palatino Linotype"/>
          <w:highlight w:val="yellow"/>
        </w:rPr>
        <w:t>or</w:t>
      </w:r>
      <w:r w:rsidRPr="7C3D34F7">
        <w:rPr>
          <w:rFonts w:ascii="Palatino Linotype" w:hAnsi="Palatino Linotype"/>
          <w:highlight w:val="yellow"/>
        </w:rPr>
        <w:t xml:space="preserve"> during any period of paid sick leave], after which they </w:t>
      </w:r>
      <w:r w:rsidR="00A065D2" w:rsidRPr="7C3D34F7">
        <w:rPr>
          <w:rFonts w:ascii="Palatino Linotype" w:hAnsi="Palatino Linotype"/>
          <w:highlight w:val="yellow"/>
        </w:rPr>
        <w:t xml:space="preserve">may be withdrawn </w:t>
      </w:r>
      <w:r w:rsidRPr="7C3D34F7">
        <w:rPr>
          <w:rFonts w:ascii="Palatino Linotype" w:hAnsi="Palatino Linotype"/>
          <w:highlight w:val="yellow"/>
        </w:rPr>
        <w:t>at our discretion.</w:t>
      </w:r>
      <w:r w:rsidRPr="52CE4776">
        <w:rPr>
          <w:rFonts w:ascii="Palatino Linotype" w:hAnsi="Palatino Linotype"/>
        </w:rPr>
        <w:fldChar w:fldCharType="begin"/>
      </w:r>
      <w:r w:rsidRPr="52CE4776">
        <w:rPr>
          <w:rFonts w:ascii="Palatino Linotype" w:hAnsi="Palatino Linotype"/>
        </w:rPr>
        <w:fldChar w:fldCharType="end"/>
      </w:r>
      <w:r w:rsidRPr="7C3D34F7">
        <w:rPr>
          <w:rFonts w:ascii="Palatino Linotype" w:hAnsi="Palatino Linotype"/>
          <w:highlight w:val="yellow"/>
        </w:rPr>
        <w:t>]</w:t>
      </w:r>
      <w:bookmarkEnd w:id="57"/>
    </w:p>
    <w:p w14:paraId="3C410F41" w14:textId="63EF67D8" w:rsidR="007C3911" w:rsidRPr="00590009" w:rsidRDefault="00590009" w:rsidP="006ABA27">
      <w:pPr>
        <w:pStyle w:val="Untitledsubclause1"/>
        <w:jc w:val="left"/>
        <w:rPr>
          <w:rFonts w:ascii="Palatino Linotype" w:hAnsi="Palatino Linotype"/>
        </w:rPr>
      </w:pPr>
      <w:bookmarkStart w:id="58" w:name="a328668"/>
      <w:r w:rsidRPr="52CE4776">
        <w:rPr>
          <w:rFonts w:ascii="Palatino Linotype" w:hAnsi="Palatino Linotype"/>
        </w:rPr>
        <w:t xml:space="preserve">You </w:t>
      </w:r>
      <w:r w:rsidR="004F56DF" w:rsidRPr="52CE4776">
        <w:rPr>
          <w:rFonts w:ascii="Palatino Linotype" w:hAnsi="Palatino Linotype"/>
        </w:rPr>
        <w:t>c</w:t>
      </w:r>
      <w:r w:rsidRPr="52CE4776">
        <w:rPr>
          <w:rFonts w:ascii="Palatino Linotype" w:hAnsi="Palatino Linotype"/>
        </w:rPr>
        <w:t xml:space="preserve">onsent </w:t>
      </w:r>
      <w:r w:rsidR="40DFD5D0" w:rsidRPr="52CE4776">
        <w:rPr>
          <w:rFonts w:ascii="Palatino Linotype" w:hAnsi="Palatino Linotype"/>
        </w:rPr>
        <w:t xml:space="preserve">- </w:t>
      </w:r>
      <w:r w:rsidR="00A065D2" w:rsidRPr="52CE4776">
        <w:rPr>
          <w:rFonts w:ascii="Palatino Linotype" w:hAnsi="Palatino Linotype"/>
        </w:rPr>
        <w:t>if we request it</w:t>
      </w:r>
      <w:r w:rsidR="5172F1A1" w:rsidRPr="52CE4776">
        <w:rPr>
          <w:rFonts w:ascii="Palatino Linotype" w:hAnsi="Palatino Linotype"/>
        </w:rPr>
        <w:t xml:space="preserve"> -</w:t>
      </w:r>
      <w:r w:rsidR="00A065D2" w:rsidRPr="52CE4776">
        <w:rPr>
          <w:rFonts w:ascii="Palatino Linotype" w:hAnsi="Palatino Linotype"/>
        </w:rPr>
        <w:t xml:space="preserve"> </w:t>
      </w:r>
      <w:r w:rsidRPr="52CE4776">
        <w:rPr>
          <w:rFonts w:ascii="Palatino Linotype" w:hAnsi="Palatino Linotype"/>
        </w:rPr>
        <w:t xml:space="preserve">to a medical examination (at </w:t>
      </w:r>
      <w:r w:rsidR="000156F2" w:rsidRPr="52CE4776">
        <w:rPr>
          <w:rFonts w:ascii="Palatino Linotype" w:hAnsi="Palatino Linotype"/>
        </w:rPr>
        <w:t xml:space="preserve">our </w:t>
      </w:r>
      <w:r w:rsidRPr="52CE4776">
        <w:rPr>
          <w:rFonts w:ascii="Palatino Linotype" w:hAnsi="Palatino Linotype"/>
        </w:rPr>
        <w:t xml:space="preserve">expense) by a doctor nominated by </w:t>
      </w:r>
      <w:r w:rsidR="000156F2" w:rsidRPr="52CE4776">
        <w:rPr>
          <w:rFonts w:ascii="Palatino Linotype" w:hAnsi="Palatino Linotype"/>
        </w:rPr>
        <w:t>us</w:t>
      </w:r>
      <w:r w:rsidRPr="52CE4776">
        <w:rPr>
          <w:rFonts w:ascii="Palatino Linotype" w:hAnsi="Palatino Linotype"/>
        </w:rPr>
        <w:t>.</w:t>
      </w:r>
      <w:bookmarkEnd w:id="58"/>
    </w:p>
    <w:p w14:paraId="26F30DFA" w14:textId="29BC949A" w:rsidR="007C3911" w:rsidRPr="00590009" w:rsidRDefault="00590009" w:rsidP="006ABA27">
      <w:pPr>
        <w:pStyle w:val="Untitledsubclause1"/>
        <w:jc w:val="left"/>
        <w:rPr>
          <w:rFonts w:ascii="Palatino Linotype" w:hAnsi="Palatino Linotype"/>
        </w:rPr>
      </w:pPr>
      <w:bookmarkStart w:id="59" w:name="a165198"/>
      <w:r w:rsidRPr="52CE4776">
        <w:rPr>
          <w:rFonts w:ascii="Palatino Linotype" w:hAnsi="Palatino Linotype"/>
        </w:rPr>
        <w:t xml:space="preserve">If a period of absence due to </w:t>
      </w:r>
      <w:r w:rsidR="000156F2" w:rsidRPr="52CE4776">
        <w:rPr>
          <w:rFonts w:ascii="Palatino Linotype" w:hAnsi="Palatino Linotype"/>
        </w:rPr>
        <w:t xml:space="preserve">illness or injury </w:t>
      </w:r>
      <w:r w:rsidRPr="52CE4776">
        <w:rPr>
          <w:rFonts w:ascii="Palatino Linotype" w:hAnsi="Palatino Linotype"/>
        </w:rPr>
        <w:t xml:space="preserve">is or appears to be </w:t>
      </w:r>
      <w:r w:rsidR="000156F2" w:rsidRPr="52CE4776">
        <w:rPr>
          <w:rFonts w:ascii="Palatino Linotype" w:hAnsi="Palatino Linotype"/>
        </w:rPr>
        <w:t xml:space="preserve">caused </w:t>
      </w:r>
      <w:r w:rsidRPr="52CE4776">
        <w:rPr>
          <w:rFonts w:ascii="Palatino Linotype" w:hAnsi="Palatino Linotype"/>
        </w:rPr>
        <w:t xml:space="preserve">by actionable negligence, nuisance or breach of any statutory duty on the part of a third party in respect of which damages are or may be recoverable, you </w:t>
      </w:r>
      <w:r w:rsidR="00A065D2" w:rsidRPr="52CE4776">
        <w:rPr>
          <w:rFonts w:ascii="Palatino Linotype" w:hAnsi="Palatino Linotype"/>
        </w:rPr>
        <w:t>must</w:t>
      </w:r>
      <w:r w:rsidRPr="52CE4776">
        <w:rPr>
          <w:rFonts w:ascii="Palatino Linotype" w:hAnsi="Palatino Linotype"/>
        </w:rPr>
        <w:t xml:space="preserve"> immediately notify the </w:t>
      </w:r>
      <w:r w:rsidR="5E892563" w:rsidRPr="52CE4776">
        <w:rPr>
          <w:rFonts w:ascii="Palatino Linotype" w:hAnsi="Palatino Linotype"/>
        </w:rPr>
        <w:t>e</w:t>
      </w:r>
      <w:r w:rsidR="00967BCE" w:rsidRPr="52CE4776">
        <w:rPr>
          <w:rFonts w:ascii="Palatino Linotype" w:hAnsi="Palatino Linotype"/>
        </w:rPr>
        <w:t>mployer</w:t>
      </w:r>
      <w:r w:rsidR="4FF82160" w:rsidRPr="52CE4776">
        <w:rPr>
          <w:rFonts w:ascii="Palatino Linotype" w:hAnsi="Palatino Linotype"/>
        </w:rPr>
        <w:t>.</w:t>
      </w:r>
      <w:r w:rsidR="578AD8B2" w:rsidRPr="7C3D34F7">
        <w:rPr>
          <w:rFonts w:ascii="Palatino Linotype" w:hAnsi="Palatino Linotype"/>
        </w:rPr>
        <w:t xml:space="preserve"> </w:t>
      </w:r>
      <w:r w:rsidR="0FDE3B1B" w:rsidRPr="52CE4776">
        <w:rPr>
          <w:rFonts w:ascii="Palatino Linotype" w:hAnsi="Palatino Linotype"/>
        </w:rPr>
        <w:t>You should also notify the employer</w:t>
      </w:r>
      <w:r w:rsidRPr="52CE4776">
        <w:rPr>
          <w:rFonts w:ascii="Palatino Linotype" w:hAnsi="Palatino Linotype"/>
        </w:rPr>
        <w:t xml:space="preserve"> of any claim, settlement or judgment made or awarded in connection with it and all relevant particulars that the </w:t>
      </w:r>
      <w:r w:rsidR="51600060" w:rsidRPr="52CE4776">
        <w:rPr>
          <w:rFonts w:ascii="Palatino Linotype" w:hAnsi="Palatino Linotype"/>
        </w:rPr>
        <w:t>em</w:t>
      </w:r>
      <w:r w:rsidR="00967BCE" w:rsidRPr="52CE4776">
        <w:rPr>
          <w:rFonts w:ascii="Palatino Linotype" w:hAnsi="Palatino Linotype"/>
        </w:rPr>
        <w:t>ployer</w:t>
      </w:r>
      <w:r w:rsidRPr="52CE4776">
        <w:rPr>
          <w:rFonts w:ascii="Palatino Linotype" w:hAnsi="Palatino Linotype"/>
        </w:rPr>
        <w:t xml:space="preserve"> may reasonably require. You </w:t>
      </w:r>
      <w:r w:rsidR="00A065D2" w:rsidRPr="52CE4776">
        <w:rPr>
          <w:rFonts w:ascii="Palatino Linotype" w:hAnsi="Palatino Linotype"/>
        </w:rPr>
        <w:t>must</w:t>
      </w:r>
      <w:r w:rsidRPr="52CE4776">
        <w:rPr>
          <w:rFonts w:ascii="Palatino Linotype" w:hAnsi="Palatino Linotype"/>
        </w:rPr>
        <w:t xml:space="preserve">, if required by the </w:t>
      </w:r>
      <w:r w:rsidR="369DCA48" w:rsidRPr="52CE4776">
        <w:rPr>
          <w:rFonts w:ascii="Palatino Linotype" w:hAnsi="Palatino Linotype"/>
        </w:rPr>
        <w:t>e</w:t>
      </w:r>
      <w:r w:rsidR="00967BCE" w:rsidRPr="52CE4776">
        <w:rPr>
          <w:rFonts w:ascii="Palatino Linotype" w:hAnsi="Palatino Linotype"/>
        </w:rPr>
        <w:t>mployer</w:t>
      </w:r>
      <w:r w:rsidRPr="52CE4776">
        <w:rPr>
          <w:rFonts w:ascii="Palatino Linotype" w:hAnsi="Palatino Linotype"/>
        </w:rPr>
        <w:t xml:space="preserve">, co-operate in any related legal proceedings and refund to the </w:t>
      </w:r>
      <w:r w:rsidR="7D4B28F5" w:rsidRPr="52CE4776">
        <w:rPr>
          <w:rFonts w:ascii="Palatino Linotype" w:hAnsi="Palatino Linotype"/>
        </w:rPr>
        <w:t>e</w:t>
      </w:r>
      <w:r w:rsidR="00967BCE" w:rsidRPr="52CE4776">
        <w:rPr>
          <w:rFonts w:ascii="Palatino Linotype" w:hAnsi="Palatino Linotype"/>
        </w:rPr>
        <w:t>mployer</w:t>
      </w:r>
      <w:r w:rsidRPr="52CE4776">
        <w:rPr>
          <w:rFonts w:ascii="Palatino Linotype" w:hAnsi="Palatino Linotype"/>
        </w:rPr>
        <w:t xml:space="preserve"> that part of any damages or compensation recovered by you relating to the loss of earnings for the period of absence as the </w:t>
      </w:r>
      <w:r w:rsidR="7A140499" w:rsidRPr="52CE4776">
        <w:rPr>
          <w:rFonts w:ascii="Palatino Linotype" w:hAnsi="Palatino Linotype"/>
        </w:rPr>
        <w:t>e</w:t>
      </w:r>
      <w:r w:rsidR="00967BCE" w:rsidRPr="52CE4776">
        <w:rPr>
          <w:rFonts w:ascii="Palatino Linotype" w:hAnsi="Palatino Linotype"/>
        </w:rPr>
        <w:t>mployer</w:t>
      </w:r>
      <w:r w:rsidRPr="52CE4776">
        <w:rPr>
          <w:rFonts w:ascii="Palatino Linotype" w:hAnsi="Palatino Linotype"/>
        </w:rPr>
        <w:t xml:space="preserve"> may reasonably determine less any costs borne by you in connection with the recovery of such damages or compensation, provided that the amount to be refunded shall not exceed the total amount paid to you by the </w:t>
      </w:r>
      <w:r w:rsidR="2C70F943" w:rsidRPr="52CE4776">
        <w:rPr>
          <w:rFonts w:ascii="Palatino Linotype" w:hAnsi="Palatino Linotype"/>
        </w:rPr>
        <w:t>e</w:t>
      </w:r>
      <w:r w:rsidR="00967BCE" w:rsidRPr="52CE4776">
        <w:rPr>
          <w:rFonts w:ascii="Palatino Linotype" w:hAnsi="Palatino Linotype"/>
        </w:rPr>
        <w:t>mployer</w:t>
      </w:r>
      <w:r w:rsidRPr="52CE4776">
        <w:rPr>
          <w:rFonts w:ascii="Palatino Linotype" w:hAnsi="Palatino Linotype"/>
        </w:rPr>
        <w:t xml:space="preserve"> in respect of the period of absence.</w:t>
      </w:r>
      <w:bookmarkEnd w:id="59"/>
    </w:p>
    <w:p w14:paraId="556BEFBC" w14:textId="77777777" w:rsidR="007C3911" w:rsidRPr="00590009" w:rsidRDefault="00590009" w:rsidP="006ABA27">
      <w:pPr>
        <w:pStyle w:val="TitleClause"/>
        <w:jc w:val="left"/>
        <w:rPr>
          <w:rFonts w:ascii="Palatino Linotype" w:hAnsi="Palatino Linotype"/>
        </w:rPr>
      </w:pPr>
      <w:bookmarkStart w:id="60" w:name="_Toc256000009"/>
      <w:bookmarkStart w:id="61" w:name="a898291"/>
      <w:r w:rsidRPr="006ABA27">
        <w:rPr>
          <w:rFonts w:ascii="Palatino Linotype" w:hAnsi="Palatino Linotype"/>
        </w:rPr>
        <w:t>Other paid leave</w:t>
      </w:r>
      <w:bookmarkEnd w:id="60"/>
      <w:bookmarkEnd w:id="61"/>
    </w:p>
    <w:p w14:paraId="28D8D6D1" w14:textId="1651F75B" w:rsidR="007C3911" w:rsidRPr="00590009" w:rsidRDefault="00590009" w:rsidP="006ABA27">
      <w:pPr>
        <w:pStyle w:val="Untitledsubclause1"/>
        <w:jc w:val="left"/>
        <w:rPr>
          <w:rFonts w:ascii="Palatino Linotype" w:hAnsi="Palatino Linotype"/>
        </w:rPr>
      </w:pPr>
      <w:bookmarkStart w:id="62" w:name="a772514"/>
      <w:r w:rsidRPr="52CE4776">
        <w:rPr>
          <w:rFonts w:ascii="Palatino Linotype" w:hAnsi="Palatino Linotype"/>
        </w:rPr>
        <w:t xml:space="preserve">You may be eligible to take the following types of paid leave, subject to any statutory eligibility requirements or conditions and the </w:t>
      </w:r>
      <w:r w:rsidR="4B5D8AAA" w:rsidRPr="52CE4776">
        <w:rPr>
          <w:rFonts w:ascii="Palatino Linotype" w:hAnsi="Palatino Linotype"/>
        </w:rPr>
        <w:t>e</w:t>
      </w:r>
      <w:r w:rsidR="00967BCE" w:rsidRPr="52CE4776">
        <w:rPr>
          <w:rFonts w:ascii="Palatino Linotype" w:hAnsi="Palatino Linotype"/>
        </w:rPr>
        <w:t>mployer</w:t>
      </w:r>
      <w:r w:rsidRPr="52CE4776">
        <w:rPr>
          <w:rFonts w:ascii="Palatino Linotype" w:hAnsi="Palatino Linotype"/>
        </w:rPr>
        <w:t>'s rules applicable to each type of leave in force from time to time:</w:t>
      </w:r>
      <w:bookmarkEnd w:id="62"/>
    </w:p>
    <w:p w14:paraId="21B5C966" w14:textId="026EAD7B" w:rsidR="007C3911" w:rsidRPr="00590009" w:rsidRDefault="44674171" w:rsidP="006ABA27">
      <w:pPr>
        <w:pStyle w:val="Untitledsubclause2"/>
        <w:jc w:val="left"/>
        <w:rPr>
          <w:rFonts w:ascii="Palatino Linotype" w:hAnsi="Palatino Linotype"/>
        </w:rPr>
      </w:pPr>
      <w:bookmarkStart w:id="63" w:name="a333086"/>
      <w:r w:rsidRPr="52CE4776">
        <w:rPr>
          <w:rFonts w:ascii="Palatino Linotype" w:hAnsi="Palatino Linotype"/>
        </w:rPr>
        <w:t>S</w:t>
      </w:r>
      <w:r w:rsidR="00590009" w:rsidRPr="52CE4776">
        <w:rPr>
          <w:rFonts w:ascii="Palatino Linotype" w:hAnsi="Palatino Linotype"/>
        </w:rPr>
        <w:t xml:space="preserve">tatutory maternity leave </w:t>
      </w:r>
      <w:r w:rsidR="00590009" w:rsidRPr="7C3D34F7">
        <w:rPr>
          <w:rFonts w:ascii="Palatino Linotype" w:hAnsi="Palatino Linotype"/>
          <w:highlight w:val="yellow"/>
        </w:rPr>
        <w:t xml:space="preserve">[and you may be eligible to receive </w:t>
      </w:r>
      <w:r w:rsidR="00CA4B28" w:rsidRPr="7C3D34F7">
        <w:rPr>
          <w:rFonts w:ascii="Palatino Linotype" w:hAnsi="Palatino Linotype"/>
          <w:highlight w:val="yellow"/>
        </w:rPr>
        <w:t xml:space="preserve">enhanced </w:t>
      </w:r>
      <w:r w:rsidR="00590009" w:rsidRPr="7C3D34F7">
        <w:rPr>
          <w:rFonts w:ascii="Palatino Linotype" w:hAnsi="Palatino Linotype"/>
          <w:highlight w:val="yellow"/>
        </w:rPr>
        <w:t xml:space="preserve">maternity pay subject to the rules set out in the </w:t>
      </w:r>
      <w:r w:rsidR="1AAE60A8" w:rsidRPr="7C3D34F7">
        <w:rPr>
          <w:rFonts w:ascii="Palatino Linotype" w:hAnsi="Palatino Linotype"/>
          <w:highlight w:val="yellow"/>
        </w:rPr>
        <w:t>e</w:t>
      </w:r>
      <w:r w:rsidR="00967BCE" w:rsidRPr="7C3D34F7">
        <w:rPr>
          <w:rFonts w:ascii="Palatino Linotype" w:hAnsi="Palatino Linotype"/>
          <w:highlight w:val="yellow"/>
        </w:rPr>
        <w:t>mployer</w:t>
      </w:r>
      <w:r w:rsidR="00590009" w:rsidRPr="7C3D34F7">
        <w:rPr>
          <w:rFonts w:ascii="Palatino Linotype" w:hAnsi="Palatino Linotype"/>
          <w:highlight w:val="yellow"/>
        </w:rPr>
        <w:t xml:space="preserve">'s </w:t>
      </w:r>
      <w:r w:rsidR="000156F2" w:rsidRPr="7C3D34F7">
        <w:rPr>
          <w:rFonts w:ascii="Palatino Linotype" w:hAnsi="Palatino Linotype"/>
          <w:highlight w:val="yellow"/>
        </w:rPr>
        <w:t>M</w:t>
      </w:r>
      <w:r w:rsidR="00590009" w:rsidRPr="7C3D34F7">
        <w:rPr>
          <w:rFonts w:ascii="Palatino Linotype" w:hAnsi="Palatino Linotype"/>
          <w:highlight w:val="yellow"/>
        </w:rPr>
        <w:t>aternity policy from time to time]</w:t>
      </w:r>
      <w:bookmarkEnd w:id="63"/>
    </w:p>
    <w:p w14:paraId="55FC0DBE" w14:textId="77A56FD4" w:rsidR="007C3911" w:rsidRPr="00590009" w:rsidRDefault="1107BF09" w:rsidP="006ABA27">
      <w:pPr>
        <w:pStyle w:val="Untitledsubclause2"/>
        <w:jc w:val="left"/>
        <w:rPr>
          <w:rFonts w:ascii="Palatino Linotype" w:hAnsi="Palatino Linotype"/>
        </w:rPr>
      </w:pPr>
      <w:bookmarkStart w:id="64" w:name="a712145"/>
      <w:r w:rsidRPr="52CE4776">
        <w:rPr>
          <w:rFonts w:ascii="Palatino Linotype" w:hAnsi="Palatino Linotype"/>
        </w:rPr>
        <w:t>S</w:t>
      </w:r>
      <w:r w:rsidR="00590009" w:rsidRPr="52CE4776">
        <w:rPr>
          <w:rFonts w:ascii="Palatino Linotype" w:hAnsi="Palatino Linotype"/>
        </w:rPr>
        <w:t xml:space="preserve">tatutory paternity leave </w:t>
      </w:r>
      <w:r w:rsidR="00590009" w:rsidRPr="7C3D34F7">
        <w:rPr>
          <w:rFonts w:ascii="Palatino Linotype" w:hAnsi="Palatino Linotype"/>
          <w:highlight w:val="yellow"/>
        </w:rPr>
        <w:t xml:space="preserve">[and you may be eligible to receive </w:t>
      </w:r>
      <w:r w:rsidR="00CA4B28" w:rsidRPr="7C3D34F7">
        <w:rPr>
          <w:rFonts w:ascii="Palatino Linotype" w:hAnsi="Palatino Linotype"/>
          <w:highlight w:val="yellow"/>
        </w:rPr>
        <w:t xml:space="preserve">enhanced </w:t>
      </w:r>
      <w:r w:rsidR="00590009" w:rsidRPr="7C3D34F7">
        <w:rPr>
          <w:rFonts w:ascii="Palatino Linotype" w:hAnsi="Palatino Linotype"/>
          <w:highlight w:val="yellow"/>
        </w:rPr>
        <w:t xml:space="preserve">paternity pay subject to the rules set out in the </w:t>
      </w:r>
      <w:r w:rsidR="6B407CA8" w:rsidRPr="7C3D34F7">
        <w:rPr>
          <w:rFonts w:ascii="Palatino Linotype" w:hAnsi="Palatino Linotype"/>
          <w:highlight w:val="yellow"/>
        </w:rPr>
        <w:t>e</w:t>
      </w:r>
      <w:r w:rsidR="00967BCE" w:rsidRPr="7C3D34F7">
        <w:rPr>
          <w:rFonts w:ascii="Palatino Linotype" w:hAnsi="Palatino Linotype"/>
          <w:highlight w:val="yellow"/>
        </w:rPr>
        <w:t>mployer</w:t>
      </w:r>
      <w:r w:rsidR="00590009" w:rsidRPr="7C3D34F7">
        <w:rPr>
          <w:rFonts w:ascii="Palatino Linotype" w:hAnsi="Palatino Linotype"/>
          <w:highlight w:val="yellow"/>
        </w:rPr>
        <w:t xml:space="preserve">'s </w:t>
      </w:r>
      <w:r w:rsidR="000156F2" w:rsidRPr="7C3D34F7">
        <w:rPr>
          <w:rFonts w:ascii="Palatino Linotype" w:hAnsi="Palatino Linotype"/>
          <w:highlight w:val="yellow"/>
        </w:rPr>
        <w:t>P</w:t>
      </w:r>
      <w:r w:rsidR="00590009" w:rsidRPr="7C3D34F7">
        <w:rPr>
          <w:rFonts w:ascii="Palatino Linotype" w:hAnsi="Palatino Linotype"/>
          <w:highlight w:val="yellow"/>
        </w:rPr>
        <w:t>aternity policy from time to time]</w:t>
      </w:r>
      <w:bookmarkEnd w:id="64"/>
    </w:p>
    <w:p w14:paraId="41A81B00" w14:textId="4D4DA12D" w:rsidR="007C3911" w:rsidRPr="00590009" w:rsidRDefault="2E4BF60D" w:rsidP="006ABA27">
      <w:pPr>
        <w:pStyle w:val="Untitledsubclause2"/>
        <w:jc w:val="left"/>
        <w:rPr>
          <w:rFonts w:ascii="Palatino Linotype" w:hAnsi="Palatino Linotype"/>
        </w:rPr>
      </w:pPr>
      <w:bookmarkStart w:id="65" w:name="a224854"/>
      <w:r w:rsidRPr="52CE4776">
        <w:rPr>
          <w:rFonts w:ascii="Palatino Linotype" w:hAnsi="Palatino Linotype"/>
        </w:rPr>
        <w:t>S</w:t>
      </w:r>
      <w:r w:rsidR="00590009" w:rsidRPr="52CE4776">
        <w:rPr>
          <w:rFonts w:ascii="Palatino Linotype" w:hAnsi="Palatino Linotype"/>
        </w:rPr>
        <w:t xml:space="preserve">tatutory adoption leave </w:t>
      </w:r>
      <w:r w:rsidR="00590009" w:rsidRPr="7C3D34F7">
        <w:rPr>
          <w:rFonts w:ascii="Palatino Linotype" w:hAnsi="Palatino Linotype"/>
          <w:highlight w:val="yellow"/>
        </w:rPr>
        <w:t xml:space="preserve">[and you may be eligible to receive </w:t>
      </w:r>
      <w:r w:rsidR="00CA4B28" w:rsidRPr="7C3D34F7">
        <w:rPr>
          <w:rFonts w:ascii="Palatino Linotype" w:hAnsi="Palatino Linotype"/>
          <w:highlight w:val="yellow"/>
        </w:rPr>
        <w:t xml:space="preserve">enhanced </w:t>
      </w:r>
      <w:r w:rsidR="00590009" w:rsidRPr="7C3D34F7">
        <w:rPr>
          <w:rFonts w:ascii="Palatino Linotype" w:hAnsi="Palatino Linotype"/>
          <w:highlight w:val="yellow"/>
        </w:rPr>
        <w:t xml:space="preserve">adoption pay subject to the rules set out in the </w:t>
      </w:r>
      <w:r w:rsidR="53247B7D" w:rsidRPr="7C3D34F7">
        <w:rPr>
          <w:rFonts w:ascii="Palatino Linotype" w:hAnsi="Palatino Linotype"/>
          <w:highlight w:val="yellow"/>
        </w:rPr>
        <w:t>e</w:t>
      </w:r>
      <w:r w:rsidR="00967BCE" w:rsidRPr="7C3D34F7">
        <w:rPr>
          <w:rFonts w:ascii="Palatino Linotype" w:hAnsi="Palatino Linotype"/>
          <w:highlight w:val="yellow"/>
        </w:rPr>
        <w:t>mployer</w:t>
      </w:r>
      <w:r w:rsidR="00590009" w:rsidRPr="7C3D34F7">
        <w:rPr>
          <w:rFonts w:ascii="Palatino Linotype" w:hAnsi="Palatino Linotype"/>
          <w:highlight w:val="yellow"/>
        </w:rPr>
        <w:t xml:space="preserve">'s </w:t>
      </w:r>
      <w:r w:rsidR="000156F2" w:rsidRPr="7C3D34F7">
        <w:rPr>
          <w:rFonts w:ascii="Palatino Linotype" w:hAnsi="Palatino Linotype"/>
          <w:highlight w:val="yellow"/>
        </w:rPr>
        <w:t>A</w:t>
      </w:r>
      <w:r w:rsidR="00590009" w:rsidRPr="7C3D34F7">
        <w:rPr>
          <w:rFonts w:ascii="Palatino Linotype" w:hAnsi="Palatino Linotype"/>
          <w:highlight w:val="yellow"/>
        </w:rPr>
        <w:t>doption policy from time to time]</w:t>
      </w:r>
      <w:bookmarkEnd w:id="65"/>
    </w:p>
    <w:p w14:paraId="692094D5" w14:textId="5BEE8614" w:rsidR="007C3911" w:rsidRPr="00590009" w:rsidRDefault="6615FD05" w:rsidP="006ABA27">
      <w:pPr>
        <w:pStyle w:val="Untitledsubclause2"/>
        <w:jc w:val="left"/>
        <w:rPr>
          <w:rFonts w:ascii="Palatino Linotype" w:hAnsi="Palatino Linotype"/>
        </w:rPr>
      </w:pPr>
      <w:bookmarkStart w:id="66" w:name="a540091"/>
      <w:r w:rsidRPr="52CE4776">
        <w:rPr>
          <w:rFonts w:ascii="Palatino Linotype" w:hAnsi="Palatino Linotype"/>
        </w:rPr>
        <w:t>S</w:t>
      </w:r>
      <w:r w:rsidR="00590009" w:rsidRPr="52CE4776">
        <w:rPr>
          <w:rFonts w:ascii="Palatino Linotype" w:hAnsi="Palatino Linotype"/>
        </w:rPr>
        <w:t xml:space="preserve">tatutory shared parental leave </w:t>
      </w:r>
      <w:r w:rsidR="00590009" w:rsidRPr="7C3D34F7">
        <w:rPr>
          <w:rFonts w:ascii="Palatino Linotype" w:hAnsi="Palatino Linotype"/>
          <w:highlight w:val="yellow"/>
        </w:rPr>
        <w:t xml:space="preserve">[and you may be eligible to receive </w:t>
      </w:r>
      <w:r w:rsidR="00CA4B28" w:rsidRPr="7C3D34F7">
        <w:rPr>
          <w:rFonts w:ascii="Palatino Linotype" w:hAnsi="Palatino Linotype"/>
          <w:highlight w:val="yellow"/>
        </w:rPr>
        <w:t xml:space="preserve">enhanced </w:t>
      </w:r>
      <w:r w:rsidR="00590009" w:rsidRPr="7C3D34F7">
        <w:rPr>
          <w:rFonts w:ascii="Palatino Linotype" w:hAnsi="Palatino Linotype"/>
          <w:highlight w:val="yellow"/>
        </w:rPr>
        <w:t xml:space="preserve">shared parental pay subject to the rules set out in the </w:t>
      </w:r>
      <w:r w:rsidR="42024CE2" w:rsidRPr="7C3D34F7">
        <w:rPr>
          <w:rFonts w:ascii="Palatino Linotype" w:hAnsi="Palatino Linotype"/>
          <w:highlight w:val="yellow"/>
        </w:rPr>
        <w:t>e</w:t>
      </w:r>
      <w:r w:rsidR="00967BCE" w:rsidRPr="7C3D34F7">
        <w:rPr>
          <w:rFonts w:ascii="Palatino Linotype" w:hAnsi="Palatino Linotype"/>
          <w:highlight w:val="yellow"/>
        </w:rPr>
        <w:t>mployer</w:t>
      </w:r>
      <w:r w:rsidR="00590009" w:rsidRPr="7C3D34F7">
        <w:rPr>
          <w:rFonts w:ascii="Palatino Linotype" w:hAnsi="Palatino Linotype"/>
          <w:highlight w:val="yellow"/>
        </w:rPr>
        <w:t xml:space="preserve">'s </w:t>
      </w:r>
      <w:r w:rsidR="000156F2" w:rsidRPr="7C3D34F7">
        <w:rPr>
          <w:rFonts w:ascii="Palatino Linotype" w:hAnsi="Palatino Linotype"/>
          <w:highlight w:val="yellow"/>
        </w:rPr>
        <w:t>S</w:t>
      </w:r>
      <w:r w:rsidR="00590009" w:rsidRPr="7C3D34F7">
        <w:rPr>
          <w:rFonts w:ascii="Palatino Linotype" w:hAnsi="Palatino Linotype"/>
          <w:highlight w:val="yellow"/>
        </w:rPr>
        <w:t xml:space="preserve">hared </w:t>
      </w:r>
      <w:r w:rsidR="0F8447A5" w:rsidRPr="7C3D34F7">
        <w:rPr>
          <w:rFonts w:ascii="Palatino Linotype" w:hAnsi="Palatino Linotype"/>
          <w:highlight w:val="yellow"/>
        </w:rPr>
        <w:t>p</w:t>
      </w:r>
      <w:r w:rsidR="00590009" w:rsidRPr="7C3D34F7">
        <w:rPr>
          <w:rFonts w:ascii="Palatino Linotype" w:hAnsi="Palatino Linotype"/>
          <w:highlight w:val="yellow"/>
        </w:rPr>
        <w:t xml:space="preserve">arental </w:t>
      </w:r>
      <w:r w:rsidR="3B6329DA" w:rsidRPr="7C3D34F7">
        <w:rPr>
          <w:rFonts w:ascii="Palatino Linotype" w:hAnsi="Palatino Linotype"/>
          <w:highlight w:val="yellow"/>
        </w:rPr>
        <w:t>l</w:t>
      </w:r>
      <w:r w:rsidR="00590009" w:rsidRPr="7C3D34F7">
        <w:rPr>
          <w:rFonts w:ascii="Palatino Linotype" w:hAnsi="Palatino Linotype"/>
          <w:highlight w:val="yellow"/>
        </w:rPr>
        <w:t>eave policy from time to time]</w:t>
      </w:r>
      <w:bookmarkEnd w:id="66"/>
    </w:p>
    <w:p w14:paraId="21FA944F" w14:textId="0DEA5A1E" w:rsidR="007C3911" w:rsidRPr="00590009" w:rsidRDefault="0A86604B" w:rsidP="006ABA27">
      <w:pPr>
        <w:pStyle w:val="Untitledsubclause2"/>
        <w:jc w:val="left"/>
        <w:rPr>
          <w:rFonts w:ascii="Palatino Linotype" w:hAnsi="Palatino Linotype"/>
        </w:rPr>
      </w:pPr>
      <w:bookmarkStart w:id="67" w:name="a997517"/>
      <w:r w:rsidRPr="52CE4776">
        <w:rPr>
          <w:rFonts w:ascii="Palatino Linotype" w:hAnsi="Palatino Linotype"/>
        </w:rPr>
        <w:lastRenderedPageBreak/>
        <w:t>S</w:t>
      </w:r>
      <w:r w:rsidR="00590009" w:rsidRPr="52CE4776">
        <w:rPr>
          <w:rFonts w:ascii="Palatino Linotype" w:hAnsi="Palatino Linotype"/>
        </w:rPr>
        <w:t xml:space="preserve">tatutory parental bereavement leave </w:t>
      </w:r>
      <w:r w:rsidR="00590009" w:rsidRPr="7C3D34F7">
        <w:rPr>
          <w:rFonts w:ascii="Palatino Linotype" w:hAnsi="Palatino Linotype"/>
          <w:highlight w:val="yellow"/>
        </w:rPr>
        <w:t xml:space="preserve">[and you may be eligible to receive </w:t>
      </w:r>
      <w:r w:rsidR="00CA4B28" w:rsidRPr="7C3D34F7">
        <w:rPr>
          <w:rFonts w:ascii="Palatino Linotype" w:hAnsi="Palatino Linotype"/>
          <w:highlight w:val="yellow"/>
        </w:rPr>
        <w:t>enhanced</w:t>
      </w:r>
      <w:r w:rsidR="00590009" w:rsidRPr="7C3D34F7">
        <w:rPr>
          <w:rFonts w:ascii="Palatino Linotype" w:hAnsi="Palatino Linotype"/>
          <w:highlight w:val="yellow"/>
        </w:rPr>
        <w:t xml:space="preserve"> </w:t>
      </w:r>
      <w:r w:rsidR="00CA4B28" w:rsidRPr="7C3D34F7">
        <w:rPr>
          <w:rFonts w:ascii="Palatino Linotype" w:hAnsi="Palatino Linotype"/>
          <w:highlight w:val="yellow"/>
        </w:rPr>
        <w:t>p</w:t>
      </w:r>
      <w:r w:rsidR="00590009" w:rsidRPr="7C3D34F7">
        <w:rPr>
          <w:rFonts w:ascii="Palatino Linotype" w:hAnsi="Palatino Linotype"/>
          <w:highlight w:val="yellow"/>
        </w:rPr>
        <w:t xml:space="preserve">arental </w:t>
      </w:r>
      <w:r w:rsidR="00CA4B28" w:rsidRPr="7C3D34F7">
        <w:rPr>
          <w:rFonts w:ascii="Palatino Linotype" w:hAnsi="Palatino Linotype"/>
          <w:highlight w:val="yellow"/>
        </w:rPr>
        <w:t>b</w:t>
      </w:r>
      <w:r w:rsidR="00590009" w:rsidRPr="7C3D34F7">
        <w:rPr>
          <w:rFonts w:ascii="Palatino Linotype" w:hAnsi="Palatino Linotype"/>
          <w:highlight w:val="yellow"/>
        </w:rPr>
        <w:t xml:space="preserve">ereavement pay subject to the rules set out in the </w:t>
      </w:r>
      <w:r w:rsidR="5D8533AA" w:rsidRPr="7C3D34F7">
        <w:rPr>
          <w:rFonts w:ascii="Palatino Linotype" w:hAnsi="Palatino Linotype"/>
          <w:highlight w:val="yellow"/>
        </w:rPr>
        <w:t>e</w:t>
      </w:r>
      <w:r w:rsidR="00967BCE" w:rsidRPr="7C3D34F7">
        <w:rPr>
          <w:rFonts w:ascii="Palatino Linotype" w:hAnsi="Palatino Linotype"/>
          <w:highlight w:val="yellow"/>
        </w:rPr>
        <w:t>mployer</w:t>
      </w:r>
      <w:r w:rsidR="00590009" w:rsidRPr="7C3D34F7">
        <w:rPr>
          <w:rFonts w:ascii="Palatino Linotype" w:hAnsi="Palatino Linotype"/>
          <w:highlight w:val="yellow"/>
        </w:rPr>
        <w:t xml:space="preserve">'s </w:t>
      </w:r>
      <w:r w:rsidR="00CA4B28" w:rsidRPr="7C3D34F7">
        <w:rPr>
          <w:rFonts w:ascii="Palatino Linotype" w:hAnsi="Palatino Linotype"/>
          <w:highlight w:val="yellow"/>
        </w:rPr>
        <w:t>P</w:t>
      </w:r>
      <w:r w:rsidR="00590009" w:rsidRPr="7C3D34F7">
        <w:rPr>
          <w:rFonts w:ascii="Palatino Linotype" w:hAnsi="Palatino Linotype"/>
          <w:highlight w:val="yellow"/>
        </w:rPr>
        <w:t xml:space="preserve">arental </w:t>
      </w:r>
      <w:r w:rsidR="1F296DC4" w:rsidRPr="7C3D34F7">
        <w:rPr>
          <w:rFonts w:ascii="Palatino Linotype" w:hAnsi="Palatino Linotype"/>
          <w:highlight w:val="yellow"/>
        </w:rPr>
        <w:t>b</w:t>
      </w:r>
      <w:r w:rsidR="00590009" w:rsidRPr="7C3D34F7">
        <w:rPr>
          <w:rFonts w:ascii="Palatino Linotype" w:hAnsi="Palatino Linotype"/>
          <w:highlight w:val="yellow"/>
        </w:rPr>
        <w:t xml:space="preserve">ereavement </w:t>
      </w:r>
      <w:r w:rsidR="63A5F843" w:rsidRPr="7C3D34F7">
        <w:rPr>
          <w:rFonts w:ascii="Palatino Linotype" w:hAnsi="Palatino Linotype"/>
          <w:highlight w:val="yellow"/>
        </w:rPr>
        <w:t>l</w:t>
      </w:r>
      <w:r w:rsidR="00590009" w:rsidRPr="7C3D34F7">
        <w:rPr>
          <w:rFonts w:ascii="Palatino Linotype" w:hAnsi="Palatino Linotype"/>
          <w:highlight w:val="yellow"/>
        </w:rPr>
        <w:t>eave policy from time to time]</w:t>
      </w:r>
      <w:bookmarkEnd w:id="67"/>
    </w:p>
    <w:p w14:paraId="251867E1" w14:textId="0C78E753" w:rsidR="007C3911" w:rsidRPr="00590009" w:rsidRDefault="66512EF6" w:rsidP="006ABA27">
      <w:pPr>
        <w:pStyle w:val="Untitledsubclause2"/>
        <w:jc w:val="left"/>
        <w:rPr>
          <w:rFonts w:ascii="Palatino Linotype" w:hAnsi="Palatino Linotype"/>
        </w:rPr>
      </w:pPr>
      <w:bookmarkStart w:id="68" w:name="a202606"/>
      <w:r w:rsidRPr="52CE4776">
        <w:rPr>
          <w:rFonts w:ascii="Palatino Linotype" w:hAnsi="Palatino Linotype"/>
        </w:rPr>
        <w:t>S</w:t>
      </w:r>
      <w:r w:rsidR="00590009" w:rsidRPr="52CE4776">
        <w:rPr>
          <w:rFonts w:ascii="Palatino Linotype" w:hAnsi="Palatino Linotype"/>
        </w:rPr>
        <w:t xml:space="preserve">tatutory neonatal care leave </w:t>
      </w:r>
      <w:r w:rsidR="00590009" w:rsidRPr="7C3D34F7">
        <w:rPr>
          <w:rFonts w:ascii="Palatino Linotype" w:hAnsi="Palatino Linotype"/>
          <w:highlight w:val="yellow"/>
        </w:rPr>
        <w:t>[and you may be eligible to receive</w:t>
      </w:r>
      <w:r w:rsidR="00CA4B28" w:rsidRPr="7C3D34F7">
        <w:rPr>
          <w:rFonts w:ascii="Palatino Linotype" w:hAnsi="Palatino Linotype"/>
          <w:highlight w:val="yellow"/>
        </w:rPr>
        <w:t xml:space="preserve"> enhanced</w:t>
      </w:r>
      <w:r w:rsidR="00590009" w:rsidRPr="7C3D34F7">
        <w:rPr>
          <w:rFonts w:ascii="Palatino Linotype" w:hAnsi="Palatino Linotype"/>
          <w:highlight w:val="yellow"/>
        </w:rPr>
        <w:t xml:space="preserve"> neonatal care pay subject to the rules set out in the </w:t>
      </w:r>
      <w:r w:rsidR="11F12569" w:rsidRPr="7C3D34F7">
        <w:rPr>
          <w:rFonts w:ascii="Palatino Linotype" w:hAnsi="Palatino Linotype"/>
          <w:highlight w:val="yellow"/>
        </w:rPr>
        <w:t>e</w:t>
      </w:r>
      <w:r w:rsidR="00967BCE" w:rsidRPr="7C3D34F7">
        <w:rPr>
          <w:rFonts w:ascii="Palatino Linotype" w:hAnsi="Palatino Linotype"/>
          <w:highlight w:val="yellow"/>
        </w:rPr>
        <w:t>mployer</w:t>
      </w:r>
      <w:r w:rsidR="00590009" w:rsidRPr="7C3D34F7">
        <w:rPr>
          <w:rFonts w:ascii="Palatino Linotype" w:hAnsi="Palatino Linotype"/>
          <w:highlight w:val="yellow"/>
        </w:rPr>
        <w:t xml:space="preserve">'s </w:t>
      </w:r>
      <w:r w:rsidR="00CA4B28" w:rsidRPr="7C3D34F7">
        <w:rPr>
          <w:rFonts w:ascii="Palatino Linotype" w:hAnsi="Palatino Linotype"/>
          <w:highlight w:val="yellow"/>
        </w:rPr>
        <w:t>N</w:t>
      </w:r>
      <w:r w:rsidR="00590009" w:rsidRPr="7C3D34F7">
        <w:rPr>
          <w:rFonts w:ascii="Palatino Linotype" w:hAnsi="Palatino Linotype"/>
          <w:highlight w:val="yellow"/>
        </w:rPr>
        <w:t xml:space="preserve">eonatal </w:t>
      </w:r>
      <w:r w:rsidR="5B5D36C6" w:rsidRPr="7C3D34F7">
        <w:rPr>
          <w:rFonts w:ascii="Palatino Linotype" w:hAnsi="Palatino Linotype"/>
          <w:highlight w:val="yellow"/>
        </w:rPr>
        <w:t>c</w:t>
      </w:r>
      <w:r w:rsidR="00590009" w:rsidRPr="7C3D34F7">
        <w:rPr>
          <w:rFonts w:ascii="Palatino Linotype" w:hAnsi="Palatino Linotype"/>
          <w:highlight w:val="yellow"/>
        </w:rPr>
        <w:t xml:space="preserve">are </w:t>
      </w:r>
      <w:r w:rsidR="318E1CA2" w:rsidRPr="7C3D34F7">
        <w:rPr>
          <w:rFonts w:ascii="Palatino Linotype" w:hAnsi="Palatino Linotype"/>
          <w:highlight w:val="yellow"/>
        </w:rPr>
        <w:t>l</w:t>
      </w:r>
      <w:r w:rsidR="00590009" w:rsidRPr="7C3D34F7">
        <w:rPr>
          <w:rFonts w:ascii="Palatino Linotype" w:hAnsi="Palatino Linotype"/>
          <w:highlight w:val="yellow"/>
        </w:rPr>
        <w:t>eave policy from time to time]</w:t>
      </w:r>
      <w:bookmarkEnd w:id="68"/>
    </w:p>
    <w:p w14:paraId="3455D9A9" w14:textId="6FB2E2E5" w:rsidR="007C3911" w:rsidRPr="00590009" w:rsidRDefault="00590009" w:rsidP="006ABA27">
      <w:pPr>
        <w:pStyle w:val="Untitledsubclause2"/>
        <w:jc w:val="left"/>
        <w:rPr>
          <w:rFonts w:ascii="Palatino Linotype" w:hAnsi="Palatino Linotype"/>
          <w:highlight w:val="yellow"/>
        </w:rPr>
      </w:pPr>
      <w:bookmarkStart w:id="69" w:name="a989570"/>
      <w:r w:rsidRPr="7C3D34F7">
        <w:rPr>
          <w:rFonts w:ascii="Palatino Linotype" w:hAnsi="Palatino Linotype"/>
          <w:highlight w:val="yellow"/>
        </w:rPr>
        <w:t>[</w:t>
      </w:r>
      <w:r w:rsidR="43CAAD9E" w:rsidRPr="7C3D34F7">
        <w:rPr>
          <w:rFonts w:ascii="Palatino Linotype" w:hAnsi="Palatino Linotype"/>
          <w:highlight w:val="yellow"/>
        </w:rPr>
        <w:t>Other type of paid leave</w:t>
      </w:r>
      <w:bookmarkEnd w:id="69"/>
      <w:r w:rsidRPr="7C3D34F7">
        <w:rPr>
          <w:rFonts w:ascii="Palatino Linotype" w:hAnsi="Palatino Linotype"/>
          <w:highlight w:val="yellow"/>
        </w:rPr>
        <w:t>]</w:t>
      </w:r>
    </w:p>
    <w:p w14:paraId="5C8C07B4" w14:textId="1AC91FBF" w:rsidR="007C3911" w:rsidRPr="00590009" w:rsidRDefault="00590009" w:rsidP="006ABA27">
      <w:pPr>
        <w:pStyle w:val="Untitledsubclause1"/>
        <w:jc w:val="left"/>
        <w:rPr>
          <w:rFonts w:ascii="Palatino Linotype" w:hAnsi="Palatino Linotype"/>
        </w:rPr>
      </w:pPr>
      <w:bookmarkStart w:id="70" w:name="a831939"/>
      <w:r w:rsidRPr="52CE4776">
        <w:rPr>
          <w:rFonts w:ascii="Palatino Linotype" w:hAnsi="Palatino Linotype"/>
        </w:rPr>
        <w:t xml:space="preserve">Further details of such leave </w:t>
      </w:r>
      <w:r w:rsidRPr="7C3D34F7">
        <w:rPr>
          <w:rFonts w:ascii="Palatino Linotype" w:hAnsi="Palatino Linotype"/>
          <w:highlight w:val="yellow"/>
        </w:rPr>
        <w:t xml:space="preserve">[and your pay during such leave] </w:t>
      </w:r>
      <w:r w:rsidRPr="52CE4776">
        <w:rPr>
          <w:rFonts w:ascii="Palatino Linotype" w:hAnsi="Palatino Linotype"/>
        </w:rPr>
        <w:t xml:space="preserve">are available </w:t>
      </w:r>
      <w:r w:rsidRPr="7C3D34F7">
        <w:rPr>
          <w:rFonts w:ascii="Palatino Linotype" w:hAnsi="Palatino Linotype"/>
          <w:highlight w:val="yellow"/>
        </w:rPr>
        <w:t>[from [</w:t>
      </w:r>
      <w:r w:rsidR="5B183544" w:rsidRPr="7C3D34F7">
        <w:rPr>
          <w:rFonts w:ascii="Palatino Linotype" w:hAnsi="Palatino Linotype"/>
          <w:highlight w:val="yellow"/>
        </w:rPr>
        <w:t>position</w:t>
      </w:r>
      <w:r w:rsidRPr="7C3D34F7">
        <w:rPr>
          <w:rFonts w:ascii="Palatino Linotype" w:hAnsi="Palatino Linotype"/>
          <w:highlight w:val="yellow"/>
        </w:rPr>
        <w:t xml:space="preserve">] </w:t>
      </w:r>
      <w:r w:rsidR="50F56445" w:rsidRPr="7C3D34F7">
        <w:rPr>
          <w:rFonts w:ascii="Palatino Linotype" w:hAnsi="Palatino Linotype"/>
          <w:highlight w:val="yellow"/>
        </w:rPr>
        <w:t>/ [</w:t>
      </w:r>
      <w:r w:rsidRPr="7C3D34F7">
        <w:rPr>
          <w:rFonts w:ascii="Palatino Linotype" w:hAnsi="Palatino Linotype"/>
          <w:highlight w:val="yellow"/>
        </w:rPr>
        <w:t>the intranet</w:t>
      </w:r>
      <w:r w:rsidR="7EA5FABF" w:rsidRPr="7C3D34F7">
        <w:rPr>
          <w:rFonts w:ascii="Palatino Linotype" w:hAnsi="Palatino Linotype"/>
          <w:highlight w:val="yellow"/>
        </w:rPr>
        <w:t>] / [</w:t>
      </w:r>
      <w:r w:rsidRPr="7C3D34F7">
        <w:rPr>
          <w:rFonts w:ascii="Palatino Linotype" w:hAnsi="Palatino Linotype"/>
          <w:highlight w:val="yellow"/>
        </w:rPr>
        <w:t xml:space="preserve">the Employee </w:t>
      </w:r>
      <w:r w:rsidR="73A551C0" w:rsidRPr="7C3D34F7">
        <w:rPr>
          <w:rFonts w:ascii="Palatino Linotype" w:hAnsi="Palatino Linotype"/>
          <w:highlight w:val="yellow"/>
        </w:rPr>
        <w:t>h</w:t>
      </w:r>
      <w:r w:rsidRPr="7C3D34F7">
        <w:rPr>
          <w:rFonts w:ascii="Palatino Linotype" w:hAnsi="Palatino Linotype"/>
          <w:highlight w:val="yellow"/>
        </w:rPr>
        <w:t>andbook].</w:t>
      </w:r>
      <w:r w:rsidRPr="52CE4776">
        <w:rPr>
          <w:rFonts w:ascii="Palatino Linotype" w:hAnsi="Palatino Linotype"/>
        </w:rPr>
        <w:t xml:space="preserve"> </w:t>
      </w:r>
      <w:bookmarkEnd w:id="70"/>
    </w:p>
    <w:p w14:paraId="03106008" w14:textId="6CCB6E1B" w:rsidR="007C3911" w:rsidRPr="00590009" w:rsidRDefault="00590009" w:rsidP="006ABA27">
      <w:pPr>
        <w:pStyle w:val="Untitledsubclause1"/>
        <w:jc w:val="left"/>
        <w:rPr>
          <w:rFonts w:ascii="Palatino Linotype" w:hAnsi="Palatino Linotype"/>
        </w:rPr>
      </w:pPr>
      <w:bookmarkStart w:id="71" w:name="a262894"/>
      <w:r w:rsidRPr="52CE4776">
        <w:rPr>
          <w:rFonts w:ascii="Palatino Linotype" w:hAnsi="Palatino Linotype"/>
        </w:rPr>
        <w:t xml:space="preserve">We may replace, amend or withdraw the </w:t>
      </w:r>
      <w:r w:rsidR="0F26ACC5" w:rsidRPr="52CE4776">
        <w:rPr>
          <w:rFonts w:ascii="Palatino Linotype" w:hAnsi="Palatino Linotype"/>
        </w:rPr>
        <w:t>e</w:t>
      </w:r>
      <w:r w:rsidR="00967BCE" w:rsidRPr="52CE4776">
        <w:rPr>
          <w:rFonts w:ascii="Palatino Linotype" w:hAnsi="Palatino Linotype"/>
        </w:rPr>
        <w:t>mployer</w:t>
      </w:r>
      <w:r w:rsidRPr="52CE4776">
        <w:rPr>
          <w:rFonts w:ascii="Palatino Linotype" w:hAnsi="Palatino Linotype"/>
        </w:rPr>
        <w:t>'s policy on any of the above types of leave at any time.</w:t>
      </w:r>
      <w:bookmarkEnd w:id="71"/>
    </w:p>
    <w:p w14:paraId="2640CC01" w14:textId="77777777" w:rsidR="007C3911" w:rsidRPr="00590009" w:rsidRDefault="00590009" w:rsidP="006ABA27">
      <w:pPr>
        <w:pStyle w:val="TitleClause"/>
        <w:jc w:val="left"/>
        <w:rPr>
          <w:rFonts w:ascii="Palatino Linotype" w:hAnsi="Palatino Linotype"/>
        </w:rPr>
      </w:pPr>
      <w:bookmarkStart w:id="72" w:name="_Toc256000010"/>
      <w:bookmarkStart w:id="73" w:name="a813086"/>
      <w:r w:rsidRPr="006ABA27">
        <w:rPr>
          <w:rFonts w:ascii="Palatino Linotype" w:hAnsi="Palatino Linotype"/>
        </w:rPr>
        <w:t>Termination and notice period</w:t>
      </w:r>
      <w:bookmarkEnd w:id="72"/>
      <w:bookmarkEnd w:id="73"/>
    </w:p>
    <w:p w14:paraId="1EDF0594" w14:textId="0704679C" w:rsidR="007C3911" w:rsidRPr="00590009" w:rsidRDefault="00590009" w:rsidP="006ABA27">
      <w:pPr>
        <w:pStyle w:val="Untitledsubclause1"/>
        <w:jc w:val="left"/>
        <w:rPr>
          <w:rFonts w:ascii="Palatino Linotype" w:hAnsi="Palatino Linotype"/>
        </w:rPr>
      </w:pPr>
      <w:bookmarkStart w:id="74" w:name="a148002"/>
      <w:r w:rsidRPr="7C3D34F7">
        <w:rPr>
          <w:rFonts w:ascii="Palatino Linotype" w:hAnsi="Palatino Linotype"/>
          <w:highlight w:val="yellow"/>
        </w:rPr>
        <w:t xml:space="preserve">[After successful completion of the probationary period referred to in </w:t>
      </w:r>
      <w:r w:rsidRPr="006ABA27">
        <w:rPr>
          <w:rFonts w:ascii="Palatino Linotype" w:hAnsi="Palatino Linotype"/>
        </w:rPr>
        <w:fldChar w:fldCharType="begin"/>
      </w:r>
      <w:r w:rsidRPr="006ABA27">
        <w:rPr>
          <w:rFonts w:ascii="Palatino Linotype" w:hAnsi="Palatino Linotype"/>
        </w:rPr>
        <w:instrText>PAGEREF a322833\# "'clause '"  \h</w:instrText>
      </w:r>
      <w:r w:rsidRPr="006ABA27">
        <w:rPr>
          <w:rFonts w:ascii="Palatino Linotype" w:hAnsi="Palatino Linotype"/>
        </w:rPr>
      </w:r>
      <w:r w:rsidRPr="006ABA27">
        <w:rPr>
          <w:rFonts w:ascii="Palatino Linotype" w:hAnsi="Palatino Linotype"/>
        </w:rPr>
        <w:fldChar w:fldCharType="separate"/>
      </w:r>
      <w:r w:rsidR="00786304" w:rsidRPr="006ABA27">
        <w:rPr>
          <w:rFonts w:ascii="Palatino Linotype" w:hAnsi="Palatino Linotype"/>
          <w:noProof/>
        </w:rPr>
        <w:t xml:space="preserve">clause </w:t>
      </w:r>
      <w:r w:rsidRPr="006ABA27">
        <w:rPr>
          <w:rFonts w:ascii="Palatino Linotype" w:hAnsi="Palatino Linotype"/>
        </w:rPr>
        <w:fldChar w:fldCharType="end"/>
      </w:r>
      <w:r w:rsidRPr="006ABA27">
        <w:rPr>
          <w:rFonts w:ascii="Palatino Linotype" w:hAnsi="Palatino Linotype"/>
        </w:rPr>
        <w:fldChar w:fldCharType="begin"/>
      </w:r>
      <w:r w:rsidRPr="006ABA27">
        <w:rPr>
          <w:rFonts w:ascii="Palatino Linotype" w:hAnsi="Palatino Linotype"/>
          <w:highlight w:val="lightGray"/>
        </w:rPr>
        <w:instrText>REF a322833 \h \w</w:instrText>
      </w:r>
      <w:r w:rsidRPr="006ABA27">
        <w:rPr>
          <w:rFonts w:ascii="Palatino Linotype" w:hAnsi="Palatino Linotype"/>
        </w:rPr>
        <w:instrText xml:space="preserve"> \* MERGEFORMAT </w:instrText>
      </w:r>
      <w:r w:rsidRPr="006ABA27">
        <w:rPr>
          <w:rFonts w:ascii="Palatino Linotype" w:hAnsi="Palatino Linotype"/>
        </w:rPr>
      </w:r>
      <w:r w:rsidRPr="006ABA27">
        <w:rPr>
          <w:rFonts w:ascii="Palatino Linotype" w:hAnsi="Palatino Linotype"/>
        </w:rPr>
        <w:fldChar w:fldCharType="separate"/>
      </w:r>
      <w:r w:rsidR="00786304" w:rsidRPr="006ABA27">
        <w:rPr>
          <w:rFonts w:ascii="Palatino Linotype" w:hAnsi="Palatino Linotype"/>
        </w:rPr>
        <w:t>1.2</w:t>
      </w:r>
      <w:r w:rsidRPr="006ABA27">
        <w:rPr>
          <w:rFonts w:ascii="Palatino Linotype" w:hAnsi="Palatino Linotype"/>
        </w:rPr>
        <w:fldChar w:fldCharType="end"/>
      </w:r>
      <w:r w:rsidRPr="7C3D34F7">
        <w:rPr>
          <w:rFonts w:ascii="Palatino Linotype" w:hAnsi="Palatino Linotype"/>
          <w:highlight w:val="yellow"/>
        </w:rPr>
        <w:t xml:space="preserve">,] [the </w:t>
      </w:r>
      <w:r w:rsidR="722B7892" w:rsidRPr="7C3D34F7">
        <w:rPr>
          <w:rFonts w:ascii="Palatino Linotype" w:hAnsi="Palatino Linotype"/>
          <w:b/>
          <w:highlight w:val="yellow"/>
        </w:rPr>
        <w:t>or</w:t>
      </w:r>
      <w:r w:rsidRPr="7C3D34F7">
        <w:rPr>
          <w:rFonts w:ascii="Palatino Linotype" w:hAnsi="Palatino Linotype"/>
          <w:b/>
          <w:highlight w:val="yellow"/>
        </w:rPr>
        <w:t xml:space="preserve"> </w:t>
      </w:r>
      <w:r w:rsidRPr="7C3D34F7">
        <w:rPr>
          <w:rFonts w:ascii="Palatino Linotype" w:hAnsi="Palatino Linotype"/>
          <w:highlight w:val="yellow"/>
        </w:rPr>
        <w:t>The]</w:t>
      </w:r>
      <w:r w:rsidRPr="006ABA27">
        <w:rPr>
          <w:rFonts w:ascii="Palatino Linotype" w:hAnsi="Palatino Linotype"/>
        </w:rPr>
        <w:t xml:space="preserve"> prior written notice required from </w:t>
      </w:r>
      <w:r w:rsidR="00A065D2" w:rsidRPr="006ABA27">
        <w:rPr>
          <w:rFonts w:ascii="Palatino Linotype" w:hAnsi="Palatino Linotype"/>
        </w:rPr>
        <w:t xml:space="preserve">either </w:t>
      </w:r>
      <w:r w:rsidRPr="006ABA27">
        <w:rPr>
          <w:rFonts w:ascii="Palatino Linotype" w:hAnsi="Palatino Linotype"/>
        </w:rPr>
        <w:t xml:space="preserve">you or </w:t>
      </w:r>
      <w:r w:rsidR="009D1AC0" w:rsidRPr="006ABA27">
        <w:rPr>
          <w:rFonts w:ascii="Palatino Linotype" w:hAnsi="Palatino Linotype"/>
        </w:rPr>
        <w:t xml:space="preserve">us </w:t>
      </w:r>
      <w:r w:rsidRPr="006ABA27">
        <w:rPr>
          <w:rFonts w:ascii="Palatino Linotype" w:hAnsi="Palatino Linotype"/>
        </w:rPr>
        <w:t xml:space="preserve">to terminate your employment </w:t>
      </w:r>
      <w:bookmarkEnd w:id="74"/>
      <w:r w:rsidR="00A065D2" w:rsidRPr="006ABA27">
        <w:rPr>
          <w:rFonts w:ascii="Palatino Linotype" w:hAnsi="Palatino Linotype"/>
        </w:rPr>
        <w:t xml:space="preserve">is </w:t>
      </w:r>
    </w:p>
    <w:p w14:paraId="6CE5C69F" w14:textId="74D5FDC8" w:rsidR="007C3911" w:rsidRPr="00590009" w:rsidRDefault="41CEA866" w:rsidP="006ABA27">
      <w:pPr>
        <w:pStyle w:val="Untitledsubclause2"/>
        <w:jc w:val="left"/>
        <w:rPr>
          <w:rFonts w:ascii="Palatino Linotype" w:hAnsi="Palatino Linotype"/>
        </w:rPr>
      </w:pPr>
      <w:bookmarkStart w:id="75" w:name="a376385"/>
      <w:r w:rsidRPr="52CE4776">
        <w:rPr>
          <w:rFonts w:ascii="Palatino Linotype" w:hAnsi="Palatino Linotype"/>
        </w:rPr>
        <w:t>I</w:t>
      </w:r>
      <w:r w:rsidR="00590009" w:rsidRPr="52CE4776">
        <w:rPr>
          <w:rFonts w:ascii="Palatino Linotype" w:hAnsi="Palatino Linotype"/>
        </w:rPr>
        <w:t xml:space="preserve">n the first </w:t>
      </w:r>
      <w:r w:rsidR="74323142" w:rsidRPr="52CE4776">
        <w:rPr>
          <w:rFonts w:ascii="Palatino Linotype" w:hAnsi="Palatino Linotype"/>
        </w:rPr>
        <w:t>5</w:t>
      </w:r>
      <w:r w:rsidR="00590009" w:rsidRPr="52CE4776">
        <w:rPr>
          <w:rFonts w:ascii="Palatino Linotype" w:hAnsi="Palatino Linotype"/>
        </w:rPr>
        <w:t xml:space="preserve"> years of continuous employment: </w:t>
      </w:r>
      <w:r w:rsidR="00590009" w:rsidRPr="7C3D34F7">
        <w:rPr>
          <w:rFonts w:ascii="Palatino Linotype" w:hAnsi="Palatino Linotype"/>
          <w:highlight w:val="yellow"/>
        </w:rPr>
        <w:t>[one calendar month's]</w:t>
      </w:r>
      <w:r w:rsidR="00590009" w:rsidRPr="52CE4776">
        <w:rPr>
          <w:rFonts w:ascii="Palatino Linotype" w:hAnsi="Palatino Linotype"/>
        </w:rPr>
        <w:t xml:space="preserve"> notic</w:t>
      </w:r>
      <w:r w:rsidR="20A3F454" w:rsidRPr="52CE4776">
        <w:rPr>
          <w:rFonts w:ascii="Palatino Linotype" w:hAnsi="Palatino Linotype"/>
        </w:rPr>
        <w:t xml:space="preserve">e </w:t>
      </w:r>
      <w:bookmarkEnd w:id="75"/>
    </w:p>
    <w:p w14:paraId="4601A305" w14:textId="2C63BFBD" w:rsidR="007C3911" w:rsidRPr="00590009" w:rsidRDefault="349499B9" w:rsidP="006ABA27">
      <w:pPr>
        <w:pStyle w:val="Untitledsubclause2"/>
        <w:jc w:val="left"/>
        <w:rPr>
          <w:rFonts w:ascii="Palatino Linotype" w:hAnsi="Palatino Linotype"/>
        </w:rPr>
      </w:pPr>
      <w:bookmarkStart w:id="76" w:name="a897814"/>
      <w:r w:rsidRPr="52CE4776">
        <w:rPr>
          <w:rFonts w:ascii="Palatino Linotype" w:hAnsi="Palatino Linotype"/>
        </w:rPr>
        <w:t>A</w:t>
      </w:r>
      <w:r w:rsidR="00590009" w:rsidRPr="52CE4776">
        <w:rPr>
          <w:rFonts w:ascii="Palatino Linotype" w:hAnsi="Palatino Linotype"/>
        </w:rPr>
        <w:t>fter five complete years: one week for each complete year of continuous employment up to a maximum of 12 weeks' notice</w:t>
      </w:r>
      <w:bookmarkEnd w:id="76"/>
    </w:p>
    <w:p w14:paraId="47D7C7F7" w14:textId="48AB5CCB" w:rsidR="007C3911" w:rsidRPr="00590009" w:rsidRDefault="00590009" w:rsidP="006ABA27">
      <w:pPr>
        <w:pStyle w:val="Untitledsubclause1"/>
        <w:jc w:val="left"/>
        <w:rPr>
          <w:rFonts w:ascii="Palatino Linotype" w:hAnsi="Palatino Linotype"/>
        </w:rPr>
      </w:pPr>
      <w:bookmarkStart w:id="77" w:name="a756358"/>
      <w:r w:rsidRPr="006ABA27">
        <w:rPr>
          <w:rFonts w:ascii="Palatino Linotype" w:hAnsi="Palatino Linotype"/>
        </w:rPr>
        <w:t>We may at our discretion terminate your employment without notice and make a payment of basic pay in lieu of notice.</w:t>
      </w:r>
      <w:bookmarkEnd w:id="77"/>
    </w:p>
    <w:p w14:paraId="3C1F1DB5" w14:textId="78634646" w:rsidR="007C3911" w:rsidRPr="00590009" w:rsidRDefault="00590009" w:rsidP="006ABA27">
      <w:pPr>
        <w:pStyle w:val="Untitledsubclause1"/>
        <w:jc w:val="left"/>
        <w:rPr>
          <w:rFonts w:ascii="Palatino Linotype" w:hAnsi="Palatino Linotype"/>
        </w:rPr>
      </w:pPr>
      <w:bookmarkStart w:id="78" w:name="a318453"/>
      <w:r w:rsidRPr="006ABA27">
        <w:rPr>
          <w:rFonts w:ascii="Palatino Linotype" w:hAnsi="Palatino Linotype"/>
        </w:rPr>
        <w:t xml:space="preserve">We </w:t>
      </w:r>
      <w:r w:rsidR="00A065D2" w:rsidRPr="006ABA27">
        <w:rPr>
          <w:rFonts w:ascii="Palatino Linotype" w:hAnsi="Palatino Linotype"/>
        </w:rPr>
        <w:t>wi</w:t>
      </w:r>
      <w:r w:rsidRPr="006ABA27">
        <w:rPr>
          <w:rFonts w:ascii="Palatino Linotype" w:hAnsi="Palatino Linotype"/>
        </w:rPr>
        <w:t>ll be entitled to dismiss you at any time without notice or payment in lieu of notice if we reasonably consider that you have committed any serious breach of your obligations as an employee or committed any act of gross misconduct, or if you cease to be entitled to work in the UK.</w:t>
      </w:r>
      <w:bookmarkEnd w:id="78"/>
    </w:p>
    <w:p w14:paraId="10C36D77" w14:textId="77777777" w:rsidR="007C3911" w:rsidRPr="00590009" w:rsidRDefault="00590009" w:rsidP="006ABA27">
      <w:pPr>
        <w:pStyle w:val="TitleClause"/>
        <w:jc w:val="left"/>
        <w:rPr>
          <w:rFonts w:ascii="Palatino Linotype" w:hAnsi="Palatino Linotype"/>
        </w:rPr>
      </w:pPr>
      <w:bookmarkStart w:id="79" w:name="_Toc256000011"/>
      <w:bookmarkStart w:id="80" w:name="a970937"/>
      <w:r w:rsidRPr="006ABA27">
        <w:rPr>
          <w:rFonts w:ascii="Palatino Linotype" w:hAnsi="Palatino Linotype"/>
        </w:rPr>
        <w:t>Disciplinary and grievance procedures</w:t>
      </w:r>
      <w:bookmarkEnd w:id="79"/>
      <w:r w:rsidRPr="006ABA27">
        <w:rPr>
          <w:rFonts w:ascii="Palatino Linotype" w:hAnsi="Palatino Linotype"/>
        </w:rPr>
        <w:t xml:space="preserve"> </w:t>
      </w:r>
      <w:bookmarkEnd w:id="80"/>
    </w:p>
    <w:p w14:paraId="344B375D" w14:textId="2825D9ED" w:rsidR="007C3911" w:rsidRPr="00590009" w:rsidRDefault="00590009" w:rsidP="006ABA27">
      <w:pPr>
        <w:pStyle w:val="Untitledsubclause1"/>
        <w:jc w:val="left"/>
        <w:rPr>
          <w:rFonts w:ascii="Palatino Linotype" w:hAnsi="Palatino Linotype"/>
        </w:rPr>
      </w:pPr>
      <w:bookmarkStart w:id="81" w:name="a965051"/>
      <w:r w:rsidRPr="52CE4776">
        <w:rPr>
          <w:rFonts w:ascii="Palatino Linotype" w:hAnsi="Palatino Linotype"/>
        </w:rPr>
        <w:t xml:space="preserve">Your attention is drawn to the </w:t>
      </w:r>
      <w:r w:rsidR="00DD37C4" w:rsidRPr="52CE4776">
        <w:rPr>
          <w:rFonts w:ascii="Palatino Linotype" w:hAnsi="Palatino Linotype"/>
        </w:rPr>
        <w:t>procedures in our Disciplinary policy</w:t>
      </w:r>
      <w:r w:rsidRPr="52CE4776">
        <w:rPr>
          <w:rFonts w:ascii="Palatino Linotype" w:hAnsi="Palatino Linotype"/>
        </w:rPr>
        <w:t xml:space="preserve"> and </w:t>
      </w:r>
      <w:r w:rsidR="00DD37C4" w:rsidRPr="52CE4776">
        <w:rPr>
          <w:rFonts w:ascii="Palatino Linotype" w:hAnsi="Palatino Linotype"/>
        </w:rPr>
        <w:t>G</w:t>
      </w:r>
      <w:r w:rsidRPr="52CE4776">
        <w:rPr>
          <w:rFonts w:ascii="Palatino Linotype" w:hAnsi="Palatino Linotype"/>
        </w:rPr>
        <w:t>rievance</w:t>
      </w:r>
      <w:r w:rsidR="00DD37C4" w:rsidRPr="52CE4776">
        <w:rPr>
          <w:rFonts w:ascii="Palatino Linotype" w:hAnsi="Palatino Linotype"/>
        </w:rPr>
        <w:t xml:space="preserve"> policy</w:t>
      </w:r>
      <w:r w:rsidRPr="52CE4776">
        <w:rPr>
          <w:rFonts w:ascii="Palatino Linotype" w:hAnsi="Palatino Linotype"/>
        </w:rPr>
        <w:t xml:space="preserve">, which </w:t>
      </w:r>
      <w:r w:rsidR="00DD37C4" w:rsidRPr="52CE4776">
        <w:rPr>
          <w:rFonts w:ascii="Palatino Linotype" w:hAnsi="Palatino Linotype"/>
        </w:rPr>
        <w:t xml:space="preserve">apply to your employment and </w:t>
      </w:r>
      <w:r w:rsidRPr="52CE4776">
        <w:rPr>
          <w:rFonts w:ascii="Palatino Linotype" w:hAnsi="Palatino Linotype"/>
        </w:rPr>
        <w:t>are [</w:t>
      </w:r>
      <w:r w:rsidRPr="7C3D34F7">
        <w:rPr>
          <w:rFonts w:ascii="Palatino Linotype" w:hAnsi="Palatino Linotype"/>
          <w:highlight w:val="yellow"/>
        </w:rPr>
        <w:t>contained in the Employee</w:t>
      </w:r>
      <w:r w:rsidR="00DD37C4" w:rsidRPr="7C3D34F7">
        <w:rPr>
          <w:rFonts w:ascii="Palatino Linotype" w:hAnsi="Palatino Linotype"/>
          <w:highlight w:val="yellow"/>
        </w:rPr>
        <w:t xml:space="preserve"> </w:t>
      </w:r>
      <w:r w:rsidR="5616AF22" w:rsidRPr="7C3D34F7">
        <w:rPr>
          <w:rFonts w:ascii="Palatino Linotype" w:hAnsi="Palatino Linotype"/>
          <w:highlight w:val="yellow"/>
        </w:rPr>
        <w:t>h</w:t>
      </w:r>
      <w:r w:rsidRPr="7C3D34F7">
        <w:rPr>
          <w:rFonts w:ascii="Palatino Linotype" w:hAnsi="Palatino Linotype"/>
          <w:highlight w:val="yellow"/>
        </w:rPr>
        <w:t>andbook</w:t>
      </w:r>
      <w:r w:rsidR="61614807" w:rsidRPr="7C3D34F7">
        <w:rPr>
          <w:rFonts w:ascii="Palatino Linotype" w:hAnsi="Palatino Linotype"/>
          <w:highlight w:val="yellow"/>
        </w:rPr>
        <w:t>] / [</w:t>
      </w:r>
      <w:r w:rsidRPr="7C3D34F7">
        <w:rPr>
          <w:rFonts w:ascii="Palatino Linotype" w:hAnsi="Palatino Linotype"/>
          <w:highlight w:val="yellow"/>
        </w:rPr>
        <w:t>available from [</w:t>
      </w:r>
      <w:r w:rsidR="414BEEBF" w:rsidRPr="7C3D34F7">
        <w:rPr>
          <w:rFonts w:ascii="Palatino Linotype" w:hAnsi="Palatino Linotype"/>
          <w:highlight w:val="yellow"/>
        </w:rPr>
        <w:t>position</w:t>
      </w:r>
      <w:r w:rsidRPr="7C3D34F7">
        <w:rPr>
          <w:rFonts w:ascii="Palatino Linotype" w:hAnsi="Palatino Linotype"/>
          <w:highlight w:val="yellow"/>
        </w:rPr>
        <w:t>]]</w:t>
      </w:r>
      <w:r w:rsidRPr="52CE4776">
        <w:rPr>
          <w:rFonts w:ascii="Palatino Linotype" w:hAnsi="Palatino Linotype"/>
        </w:rPr>
        <w:t xml:space="preserve">. These </w:t>
      </w:r>
      <w:r w:rsidR="00DD37C4" w:rsidRPr="52CE4776">
        <w:rPr>
          <w:rFonts w:ascii="Palatino Linotype" w:hAnsi="Palatino Linotype"/>
        </w:rPr>
        <w:t xml:space="preserve">policies </w:t>
      </w:r>
      <w:r w:rsidRPr="52CE4776">
        <w:rPr>
          <w:rFonts w:ascii="Palatino Linotype" w:hAnsi="Palatino Linotype"/>
        </w:rPr>
        <w:t>do not form part of your employment contract.</w:t>
      </w:r>
      <w:bookmarkEnd w:id="81"/>
    </w:p>
    <w:p w14:paraId="4497A90D" w14:textId="3035A25A" w:rsidR="007C3911" w:rsidRPr="00590009" w:rsidRDefault="00590009" w:rsidP="006ABA27">
      <w:pPr>
        <w:pStyle w:val="Untitledsubclause1"/>
        <w:jc w:val="left"/>
        <w:rPr>
          <w:rFonts w:ascii="Palatino Linotype" w:hAnsi="Palatino Linotype"/>
        </w:rPr>
      </w:pPr>
      <w:bookmarkStart w:id="82" w:name="a764611"/>
      <w:r w:rsidRPr="52CE4776">
        <w:rPr>
          <w:rFonts w:ascii="Palatino Linotype" w:hAnsi="Palatino Linotype"/>
        </w:rPr>
        <w:t xml:space="preserve">If you wish to appeal against a disciplinary decision, you may apply in writing to </w:t>
      </w:r>
      <w:r w:rsidRPr="7C3D34F7">
        <w:rPr>
          <w:rFonts w:ascii="Palatino Linotype" w:hAnsi="Palatino Linotype"/>
          <w:highlight w:val="yellow"/>
        </w:rPr>
        <w:t>[</w:t>
      </w:r>
      <w:r w:rsidR="7998BC23" w:rsidRPr="7C3D34F7">
        <w:rPr>
          <w:rFonts w:ascii="Palatino Linotype" w:hAnsi="Palatino Linotype"/>
          <w:highlight w:val="yellow"/>
        </w:rPr>
        <w:t>position</w:t>
      </w:r>
      <w:r w:rsidRPr="7C3D34F7">
        <w:rPr>
          <w:rFonts w:ascii="Palatino Linotype" w:hAnsi="Palatino Linotype"/>
          <w:highlight w:val="yellow"/>
        </w:rPr>
        <w:t>]</w:t>
      </w:r>
      <w:r w:rsidRPr="52CE4776">
        <w:rPr>
          <w:rFonts w:ascii="Palatino Linotype" w:hAnsi="Palatino Linotype"/>
        </w:rPr>
        <w:t xml:space="preserve"> in accordance with our </w:t>
      </w:r>
      <w:r w:rsidR="00DD37C4" w:rsidRPr="52CE4776">
        <w:rPr>
          <w:rFonts w:ascii="Palatino Linotype" w:hAnsi="Palatino Linotype"/>
        </w:rPr>
        <w:t>D</w:t>
      </w:r>
      <w:r w:rsidRPr="52CE4776">
        <w:rPr>
          <w:rFonts w:ascii="Palatino Linotype" w:hAnsi="Palatino Linotype"/>
        </w:rPr>
        <w:t>isciplinary p</w:t>
      </w:r>
      <w:r w:rsidR="00DD37C4" w:rsidRPr="52CE4776">
        <w:rPr>
          <w:rFonts w:ascii="Palatino Linotype" w:hAnsi="Palatino Linotype"/>
        </w:rPr>
        <w:t>olicy</w:t>
      </w:r>
      <w:r w:rsidRPr="52CE4776">
        <w:rPr>
          <w:rFonts w:ascii="Palatino Linotype" w:hAnsi="Palatino Linotype"/>
        </w:rPr>
        <w:t>.</w:t>
      </w:r>
      <w:bookmarkEnd w:id="82"/>
    </w:p>
    <w:p w14:paraId="093D2F64" w14:textId="77777777" w:rsidR="007C3911" w:rsidRPr="00590009" w:rsidRDefault="00590009" w:rsidP="006ABA27">
      <w:pPr>
        <w:pStyle w:val="Untitledsubclause1"/>
        <w:jc w:val="left"/>
        <w:rPr>
          <w:rFonts w:ascii="Palatino Linotype" w:hAnsi="Palatino Linotype"/>
        </w:rPr>
      </w:pPr>
      <w:bookmarkStart w:id="83" w:name="a919759"/>
      <w:r w:rsidRPr="006ABA27">
        <w:rPr>
          <w:rFonts w:ascii="Palatino Linotype" w:hAnsi="Palatino Linotype"/>
        </w:rPr>
        <w:lastRenderedPageBreak/>
        <w:t>We reserve the right to suspend you with pay for no longer than is necessary to investigate any allegation of misconduct against you or so long as is otherwise reasonable while any disciplinary procedure against you is outstanding.</w:t>
      </w:r>
      <w:bookmarkEnd w:id="83"/>
    </w:p>
    <w:p w14:paraId="0B4FD6BD" w14:textId="4963930B" w:rsidR="007C3911" w:rsidRPr="00590009" w:rsidRDefault="00590009" w:rsidP="006ABA27">
      <w:pPr>
        <w:pStyle w:val="Untitledsubclause1"/>
        <w:jc w:val="left"/>
        <w:rPr>
          <w:rFonts w:ascii="Palatino Linotype" w:hAnsi="Palatino Linotype"/>
        </w:rPr>
      </w:pPr>
      <w:bookmarkStart w:id="84" w:name="a199753"/>
      <w:r w:rsidRPr="52CE4776">
        <w:rPr>
          <w:rFonts w:ascii="Palatino Linotype" w:hAnsi="Palatino Linotype"/>
        </w:rPr>
        <w:t xml:space="preserve">If you wish to raise a grievance, you may apply in writing to </w:t>
      </w:r>
      <w:r w:rsidRPr="7C3D34F7">
        <w:rPr>
          <w:rFonts w:ascii="Palatino Linotype" w:hAnsi="Palatino Linotype"/>
          <w:highlight w:val="yellow"/>
        </w:rPr>
        <w:t>[</w:t>
      </w:r>
      <w:r w:rsidR="46D140DE" w:rsidRPr="7C3D34F7">
        <w:rPr>
          <w:rFonts w:ascii="Palatino Linotype" w:hAnsi="Palatino Linotype"/>
          <w:highlight w:val="yellow"/>
        </w:rPr>
        <w:t>position</w:t>
      </w:r>
      <w:r w:rsidRPr="7C3D34F7">
        <w:rPr>
          <w:rFonts w:ascii="Palatino Linotype" w:hAnsi="Palatino Linotype"/>
          <w:highlight w:val="yellow"/>
        </w:rPr>
        <w:t>]</w:t>
      </w:r>
      <w:r w:rsidRPr="52CE4776">
        <w:rPr>
          <w:rFonts w:ascii="Palatino Linotype" w:hAnsi="Palatino Linotype"/>
        </w:rPr>
        <w:t xml:space="preserve"> in accordance with our </w:t>
      </w:r>
      <w:r w:rsidR="00DD37C4" w:rsidRPr="52CE4776">
        <w:rPr>
          <w:rFonts w:ascii="Palatino Linotype" w:hAnsi="Palatino Linotype"/>
        </w:rPr>
        <w:t>G</w:t>
      </w:r>
      <w:r w:rsidRPr="52CE4776">
        <w:rPr>
          <w:rFonts w:ascii="Palatino Linotype" w:hAnsi="Palatino Linotype"/>
        </w:rPr>
        <w:t>rievance p</w:t>
      </w:r>
      <w:r w:rsidR="00DD37C4" w:rsidRPr="52CE4776">
        <w:rPr>
          <w:rFonts w:ascii="Palatino Linotype" w:hAnsi="Palatino Linotype"/>
        </w:rPr>
        <w:t>olicy</w:t>
      </w:r>
      <w:r w:rsidRPr="52CE4776">
        <w:rPr>
          <w:rFonts w:ascii="Palatino Linotype" w:hAnsi="Palatino Linotype"/>
        </w:rPr>
        <w:t>.</w:t>
      </w:r>
      <w:bookmarkEnd w:id="84"/>
    </w:p>
    <w:p w14:paraId="10EDC81C" w14:textId="77777777" w:rsidR="007C3911" w:rsidRPr="00590009" w:rsidRDefault="00590009" w:rsidP="006ABA27">
      <w:pPr>
        <w:pStyle w:val="TitleClause"/>
        <w:jc w:val="left"/>
        <w:rPr>
          <w:rFonts w:ascii="Palatino Linotype" w:hAnsi="Palatino Linotype"/>
        </w:rPr>
      </w:pPr>
      <w:bookmarkStart w:id="85" w:name="_Toc256000012"/>
      <w:bookmarkStart w:id="86" w:name="a856212"/>
      <w:r w:rsidRPr="006ABA27">
        <w:rPr>
          <w:rFonts w:ascii="Palatino Linotype" w:hAnsi="Palatino Linotype"/>
        </w:rPr>
        <w:t>Pensions</w:t>
      </w:r>
      <w:bookmarkEnd w:id="85"/>
      <w:bookmarkEnd w:id="86"/>
    </w:p>
    <w:p w14:paraId="0D229D89" w14:textId="73655766" w:rsidR="007C3911" w:rsidRPr="00590009" w:rsidRDefault="3D2EDA9B" w:rsidP="584BE141">
      <w:pPr>
        <w:pStyle w:val="NoNumUntitledsubclause1"/>
        <w:jc w:val="left"/>
        <w:rPr>
          <w:rFonts w:ascii="Palatino Linotype" w:hAnsi="Palatino Linotype"/>
        </w:rPr>
      </w:pPr>
      <w:bookmarkStart w:id="87" w:name="a787305"/>
      <w:r w:rsidRPr="7C3D34F7">
        <w:rPr>
          <w:rFonts w:ascii="Palatino Linotype" w:hAnsi="Palatino Linotype"/>
        </w:rPr>
        <w:t xml:space="preserve">            </w:t>
      </w:r>
      <w:r w:rsidR="00590009" w:rsidRPr="52CE4776">
        <w:rPr>
          <w:rFonts w:ascii="Palatino Linotype" w:hAnsi="Palatino Linotype"/>
        </w:rPr>
        <w:t xml:space="preserve">You are eligible to be enrolled into the </w:t>
      </w:r>
      <w:r w:rsidR="00590009" w:rsidRPr="7C3D34F7">
        <w:rPr>
          <w:rFonts w:ascii="Palatino Linotype" w:hAnsi="Palatino Linotype"/>
          <w:highlight w:val="yellow"/>
        </w:rPr>
        <w:t>[</w:t>
      </w:r>
      <w:r w:rsidR="5805E6E0" w:rsidRPr="7C3D34F7">
        <w:rPr>
          <w:rFonts w:ascii="Palatino Linotype" w:hAnsi="Palatino Linotype"/>
          <w:highlight w:val="yellow"/>
        </w:rPr>
        <w:t>name</w:t>
      </w:r>
      <w:r w:rsidR="00590009" w:rsidRPr="7C3D34F7">
        <w:rPr>
          <w:rFonts w:ascii="Palatino Linotype" w:hAnsi="Palatino Linotype"/>
          <w:highlight w:val="yellow"/>
        </w:rPr>
        <w:t>]</w:t>
      </w:r>
      <w:r w:rsidR="00590009" w:rsidRPr="52CE4776">
        <w:rPr>
          <w:rFonts w:ascii="Palatino Linotype" w:hAnsi="Palatino Linotype"/>
        </w:rPr>
        <w:t xml:space="preserve"> pension scheme. Further details of the pension scheme are available from </w:t>
      </w:r>
      <w:r w:rsidR="00590009" w:rsidRPr="7C3D34F7">
        <w:rPr>
          <w:rFonts w:ascii="Palatino Linotype" w:hAnsi="Palatino Linotype"/>
          <w:highlight w:val="yellow"/>
        </w:rPr>
        <w:t>[</w:t>
      </w:r>
      <w:r w:rsidR="75DA4C03" w:rsidRPr="7C3D34F7">
        <w:rPr>
          <w:rFonts w:ascii="Palatino Linotype" w:hAnsi="Palatino Linotype"/>
          <w:highlight w:val="yellow"/>
        </w:rPr>
        <w:t>position</w:t>
      </w:r>
      <w:r w:rsidR="00590009" w:rsidRPr="7C3D34F7">
        <w:rPr>
          <w:rFonts w:ascii="Palatino Linotype" w:hAnsi="Palatino Linotype"/>
          <w:highlight w:val="yellow"/>
        </w:rPr>
        <w:t>]</w:t>
      </w:r>
      <w:r w:rsidR="00590009" w:rsidRPr="52CE4776">
        <w:rPr>
          <w:rFonts w:ascii="Palatino Linotype" w:hAnsi="Palatino Linotype"/>
        </w:rPr>
        <w:t xml:space="preserve"> </w:t>
      </w:r>
      <w:r w:rsidR="028C4A63" w:rsidRPr="7C3D34F7">
        <w:rPr>
          <w:rFonts w:ascii="Palatino Linotype" w:hAnsi="Palatino Linotype"/>
        </w:rPr>
        <w:t>or</w:t>
      </w:r>
      <w:r w:rsidR="00590009" w:rsidRPr="52CE4776">
        <w:rPr>
          <w:rFonts w:ascii="Palatino Linotype" w:hAnsi="Palatino Linotype"/>
        </w:rPr>
        <w:t xml:space="preserve"> the intranet </w:t>
      </w:r>
      <w:r w:rsidR="5B39B83E" w:rsidRPr="7C3D34F7">
        <w:rPr>
          <w:rFonts w:ascii="Palatino Linotype" w:hAnsi="Palatino Linotype"/>
        </w:rPr>
        <w:t>or</w:t>
      </w:r>
      <w:r w:rsidR="00590009" w:rsidRPr="52CE4776">
        <w:rPr>
          <w:rFonts w:ascii="Palatino Linotype" w:hAnsi="Palatino Linotype"/>
        </w:rPr>
        <w:t xml:space="preserve"> the Employee </w:t>
      </w:r>
      <w:r w:rsidR="50403E89" w:rsidRPr="52CE4776">
        <w:rPr>
          <w:rFonts w:ascii="Palatino Linotype" w:hAnsi="Palatino Linotype"/>
        </w:rPr>
        <w:t>h</w:t>
      </w:r>
      <w:r w:rsidR="00590009" w:rsidRPr="52CE4776">
        <w:rPr>
          <w:rFonts w:ascii="Palatino Linotype" w:hAnsi="Palatino Linotype"/>
        </w:rPr>
        <w:t>andbook</w:t>
      </w:r>
      <w:bookmarkEnd w:id="87"/>
      <w:r w:rsidR="00590009" w:rsidRPr="7C3D34F7">
        <w:rPr>
          <w:rFonts w:ascii="Palatino Linotype" w:hAnsi="Palatino Linotype"/>
        </w:rPr>
        <w:t>.</w:t>
      </w:r>
    </w:p>
    <w:p w14:paraId="04024F90" w14:textId="5BE29326" w:rsidR="007C3911" w:rsidRPr="00590009" w:rsidRDefault="00590009" w:rsidP="006ABA27">
      <w:pPr>
        <w:pStyle w:val="Parasubclause1"/>
        <w:jc w:val="left"/>
        <w:rPr>
          <w:rFonts w:ascii="Palatino Linotype" w:hAnsi="Palatino Linotype"/>
        </w:rPr>
      </w:pPr>
      <w:r w:rsidRPr="52CE4776">
        <w:rPr>
          <w:rFonts w:ascii="Palatino Linotype" w:hAnsi="Palatino Linotype"/>
          <w:b/>
          <w:bCs/>
        </w:rPr>
        <w:t>O</w:t>
      </w:r>
      <w:r w:rsidR="641F59D4" w:rsidRPr="52CE4776">
        <w:rPr>
          <w:rFonts w:ascii="Palatino Linotype" w:hAnsi="Palatino Linotype"/>
          <w:b/>
          <w:bCs/>
        </w:rPr>
        <w:t>r</w:t>
      </w:r>
    </w:p>
    <w:p w14:paraId="67B30307" w14:textId="1778E54E" w:rsidR="007C3911" w:rsidRPr="00590009" w:rsidRDefault="00590009" w:rsidP="006ABA27">
      <w:pPr>
        <w:pStyle w:val="Parasubclause1"/>
        <w:jc w:val="left"/>
        <w:rPr>
          <w:rFonts w:ascii="Palatino Linotype" w:hAnsi="Palatino Linotype"/>
        </w:rPr>
      </w:pPr>
      <w:r w:rsidRPr="52CE4776">
        <w:rPr>
          <w:rFonts w:ascii="Palatino Linotype" w:hAnsi="Palatino Linotype"/>
        </w:rPr>
        <w:t>You are not eligible to be enrolled in a pension scheme</w:t>
      </w:r>
      <w:r w:rsidRPr="7C3D34F7">
        <w:rPr>
          <w:rFonts w:ascii="Palatino Linotype" w:hAnsi="Palatino Linotype"/>
        </w:rPr>
        <w:t>.</w:t>
      </w:r>
    </w:p>
    <w:p w14:paraId="59881AD4" w14:textId="77777777" w:rsidR="007C3911" w:rsidRPr="00590009" w:rsidRDefault="00590009" w:rsidP="006ABA27">
      <w:pPr>
        <w:pStyle w:val="TitleClause"/>
        <w:jc w:val="left"/>
        <w:rPr>
          <w:rFonts w:ascii="Palatino Linotype" w:hAnsi="Palatino Linotype"/>
        </w:rPr>
      </w:pPr>
      <w:bookmarkStart w:id="88" w:name="_Toc256000013"/>
      <w:bookmarkStart w:id="89" w:name="a293657"/>
      <w:r w:rsidRPr="006ABA27">
        <w:rPr>
          <w:rFonts w:ascii="Palatino Linotype" w:hAnsi="Palatino Linotype"/>
        </w:rPr>
        <w:t>Data protection</w:t>
      </w:r>
      <w:bookmarkEnd w:id="88"/>
      <w:bookmarkEnd w:id="89"/>
    </w:p>
    <w:p w14:paraId="557A1773" w14:textId="44E5751E" w:rsidR="007C3911" w:rsidRPr="00590009" w:rsidRDefault="00590009" w:rsidP="006ABA27">
      <w:pPr>
        <w:pStyle w:val="Untitledsubclause1"/>
        <w:jc w:val="left"/>
        <w:rPr>
          <w:rFonts w:ascii="Palatino Linotype" w:hAnsi="Palatino Linotype"/>
          <w:highlight w:val="yellow"/>
        </w:rPr>
      </w:pPr>
      <w:bookmarkStart w:id="90" w:name="a351961"/>
      <w:r w:rsidRPr="52CE4776">
        <w:rPr>
          <w:rFonts w:ascii="Palatino Linotype" w:hAnsi="Palatino Linotype"/>
        </w:rPr>
        <w:t xml:space="preserve">[We will collect and process information relating to you in accordance with the HR Privacy notice which is </w:t>
      </w:r>
      <w:r w:rsidRPr="7C3D34F7">
        <w:rPr>
          <w:rFonts w:ascii="Palatino Linotype" w:hAnsi="Palatino Linotype"/>
          <w:highlight w:val="yellow"/>
        </w:rPr>
        <w:t>[on the intranet</w:t>
      </w:r>
      <w:r w:rsidR="1435FE43" w:rsidRPr="7C3D34F7">
        <w:rPr>
          <w:rFonts w:ascii="Palatino Linotype" w:hAnsi="Palatino Linotype"/>
          <w:highlight w:val="yellow"/>
        </w:rPr>
        <w:t>] / [</w:t>
      </w:r>
      <w:r w:rsidRPr="7C3D34F7">
        <w:rPr>
          <w:rFonts w:ascii="Palatino Linotype" w:hAnsi="Palatino Linotype"/>
          <w:highlight w:val="yellow"/>
        </w:rPr>
        <w:t xml:space="preserve">attached to this </w:t>
      </w:r>
      <w:r w:rsidR="055E263F" w:rsidRPr="7C3D34F7">
        <w:rPr>
          <w:rFonts w:ascii="Palatino Linotype" w:hAnsi="Palatino Linotype"/>
          <w:highlight w:val="yellow"/>
        </w:rPr>
        <w:t>ag</w:t>
      </w:r>
      <w:r w:rsidRPr="7C3D34F7">
        <w:rPr>
          <w:rFonts w:ascii="Palatino Linotype" w:hAnsi="Palatino Linotype"/>
          <w:highlight w:val="yellow"/>
        </w:rPr>
        <w:t>reement]</w:t>
      </w:r>
      <w:r w:rsidRPr="52CE4776">
        <w:rPr>
          <w:rFonts w:ascii="Palatino Linotype" w:hAnsi="Palatino Linotype"/>
        </w:rPr>
        <w:t>. You are required to sign and date the Privacy notice and return it to [</w:t>
      </w:r>
      <w:r w:rsidRPr="7C3D34F7">
        <w:rPr>
          <w:rFonts w:ascii="Palatino Linotype" w:hAnsi="Palatino Linotype"/>
          <w:highlight w:val="yellow"/>
        </w:rPr>
        <w:t xml:space="preserve">HR </w:t>
      </w:r>
      <w:r w:rsidR="32ACFF9A" w:rsidRPr="7C3D34F7">
        <w:rPr>
          <w:rFonts w:ascii="Palatino Linotype" w:hAnsi="Palatino Linotype"/>
          <w:highlight w:val="yellow"/>
        </w:rPr>
        <w:t>or name of manager</w:t>
      </w:r>
      <w:r w:rsidRPr="7C3D34F7">
        <w:rPr>
          <w:rFonts w:ascii="Palatino Linotype" w:hAnsi="Palatino Linotype"/>
          <w:highlight w:val="yellow"/>
        </w:rPr>
        <w:t>].</w:t>
      </w:r>
      <w:r w:rsidRPr="52CE4776">
        <w:rPr>
          <w:rFonts w:ascii="Palatino Linotype" w:hAnsi="Palatino Linotype"/>
        </w:rPr>
        <w:t xml:space="preserve"> </w:t>
      </w:r>
      <w:r w:rsidRPr="52CE4776">
        <w:rPr>
          <w:rFonts w:ascii="Palatino Linotype" w:hAnsi="Palatino Linotype"/>
        </w:rPr>
        <w:fldChar w:fldCharType="begin"/>
      </w:r>
      <w:r w:rsidRPr="52CE4776">
        <w:rPr>
          <w:rFonts w:ascii="Palatino Linotype" w:hAnsi="Palatino Linotype"/>
        </w:rPr>
        <w:fldChar w:fldCharType="end"/>
      </w:r>
      <w:bookmarkEnd w:id="90"/>
    </w:p>
    <w:p w14:paraId="47E267D9" w14:textId="71ABEDD2" w:rsidR="007C3911" w:rsidRPr="00590009" w:rsidRDefault="00590009" w:rsidP="006ABA27">
      <w:pPr>
        <w:pStyle w:val="Untitledsubclause1"/>
        <w:jc w:val="left"/>
        <w:rPr>
          <w:rFonts w:ascii="Palatino Linotype" w:hAnsi="Palatino Linotype"/>
          <w:highlight w:val="yellow"/>
        </w:rPr>
      </w:pPr>
      <w:bookmarkStart w:id="91" w:name="a479339"/>
      <w:r w:rsidRPr="52CE4776">
        <w:rPr>
          <w:rFonts w:ascii="Palatino Linotype" w:hAnsi="Palatino Linotype"/>
        </w:rPr>
        <w:t xml:space="preserve">You </w:t>
      </w:r>
      <w:r w:rsidR="00A065D2" w:rsidRPr="52CE4776">
        <w:rPr>
          <w:rFonts w:ascii="Palatino Linotype" w:hAnsi="Palatino Linotype"/>
        </w:rPr>
        <w:t>must</w:t>
      </w:r>
      <w:r w:rsidRPr="52CE4776">
        <w:rPr>
          <w:rFonts w:ascii="Palatino Linotype" w:hAnsi="Palatino Linotype"/>
        </w:rPr>
        <w:t xml:space="preserve"> comply with the </w:t>
      </w:r>
      <w:r w:rsidR="7B48048E" w:rsidRPr="52CE4776">
        <w:rPr>
          <w:rFonts w:ascii="Palatino Linotype" w:hAnsi="Palatino Linotype"/>
        </w:rPr>
        <w:t>e</w:t>
      </w:r>
      <w:r w:rsidRPr="52CE4776">
        <w:rPr>
          <w:rFonts w:ascii="Palatino Linotype" w:hAnsi="Palatino Linotype"/>
        </w:rPr>
        <w:t xml:space="preserve">mployer’s Data </w:t>
      </w:r>
      <w:r w:rsidR="7B5E84F0" w:rsidRPr="52CE4776">
        <w:rPr>
          <w:rFonts w:ascii="Palatino Linotype" w:hAnsi="Palatino Linotype"/>
        </w:rPr>
        <w:t>p</w:t>
      </w:r>
      <w:r w:rsidRPr="52CE4776">
        <w:rPr>
          <w:rFonts w:ascii="Palatino Linotype" w:hAnsi="Palatino Linotype"/>
        </w:rPr>
        <w:t>rotection policy when handling personal data in the course of employment</w:t>
      </w:r>
      <w:r w:rsidR="58DA0DE8" w:rsidRPr="52CE4776">
        <w:rPr>
          <w:rFonts w:ascii="Palatino Linotype" w:hAnsi="Palatino Linotype"/>
        </w:rPr>
        <w:t>. This includes</w:t>
      </w:r>
      <w:r w:rsidRPr="52CE4776">
        <w:rPr>
          <w:rFonts w:ascii="Palatino Linotype" w:hAnsi="Palatino Linotype"/>
        </w:rPr>
        <w:t xml:space="preserve"> personal data relating to any </w:t>
      </w:r>
      <w:r w:rsidR="4D6B79C5" w:rsidRPr="52CE4776">
        <w:rPr>
          <w:rFonts w:ascii="Palatino Linotype" w:hAnsi="Palatino Linotype"/>
        </w:rPr>
        <w:t>m</w:t>
      </w:r>
      <w:r w:rsidR="00A065D2" w:rsidRPr="52CE4776">
        <w:rPr>
          <w:rFonts w:ascii="Palatino Linotype" w:hAnsi="Palatino Linotype"/>
        </w:rPr>
        <w:t xml:space="preserve">ember of </w:t>
      </w:r>
      <w:r w:rsidR="23E8FEA0" w:rsidRPr="52CE4776">
        <w:rPr>
          <w:rFonts w:ascii="Palatino Linotype" w:hAnsi="Palatino Linotype"/>
        </w:rPr>
        <w:t>c</w:t>
      </w:r>
      <w:r w:rsidR="00A065D2" w:rsidRPr="52CE4776">
        <w:rPr>
          <w:rFonts w:ascii="Palatino Linotype" w:hAnsi="Palatino Linotype"/>
        </w:rPr>
        <w:t>hambers</w:t>
      </w:r>
      <w:r w:rsidR="3C486C3C" w:rsidRPr="52CE4776">
        <w:rPr>
          <w:rFonts w:ascii="Palatino Linotype" w:hAnsi="Palatino Linotype"/>
        </w:rPr>
        <w:t>,</w:t>
      </w:r>
      <w:r w:rsidR="7A033319" w:rsidRPr="7C3D34F7">
        <w:rPr>
          <w:rFonts w:ascii="Palatino Linotype" w:hAnsi="Palatino Linotype"/>
        </w:rPr>
        <w:t xml:space="preserve"> </w:t>
      </w:r>
      <w:r w:rsidR="69590401" w:rsidRPr="52CE4776">
        <w:rPr>
          <w:rFonts w:ascii="Palatino Linotype" w:hAnsi="Palatino Linotype"/>
        </w:rPr>
        <w:t>c</w:t>
      </w:r>
      <w:r w:rsidR="00A065D2" w:rsidRPr="52CE4776">
        <w:rPr>
          <w:rFonts w:ascii="Palatino Linotype" w:hAnsi="Palatino Linotype"/>
        </w:rPr>
        <w:t>lient</w:t>
      </w:r>
      <w:r w:rsidR="4BE15965" w:rsidRPr="52CE4776">
        <w:rPr>
          <w:rFonts w:ascii="Palatino Linotype" w:hAnsi="Palatino Linotype"/>
        </w:rPr>
        <w:t>,</w:t>
      </w:r>
      <w:r w:rsidR="00A065D2" w:rsidRPr="52CE4776">
        <w:rPr>
          <w:rFonts w:ascii="Palatino Linotype" w:hAnsi="Palatino Linotype"/>
        </w:rPr>
        <w:t xml:space="preserve"> </w:t>
      </w:r>
      <w:r w:rsidRPr="52CE4776">
        <w:rPr>
          <w:rFonts w:ascii="Palatino Linotype" w:hAnsi="Palatino Linotype"/>
        </w:rPr>
        <w:t xml:space="preserve">employee, worker, contractor, supplier or agent of the </w:t>
      </w:r>
      <w:r w:rsidR="641CA16D" w:rsidRPr="52CE4776">
        <w:rPr>
          <w:rFonts w:ascii="Palatino Linotype" w:hAnsi="Palatino Linotype"/>
        </w:rPr>
        <w:t>e</w:t>
      </w:r>
      <w:r w:rsidR="00967BCE" w:rsidRPr="52CE4776">
        <w:rPr>
          <w:rFonts w:ascii="Palatino Linotype" w:hAnsi="Palatino Linotype"/>
        </w:rPr>
        <w:t>mployer</w:t>
      </w:r>
      <w:r w:rsidRPr="52CE4776">
        <w:rPr>
          <w:rFonts w:ascii="Palatino Linotype" w:hAnsi="Palatino Linotype"/>
        </w:rPr>
        <w:t xml:space="preserve">. You will also comply with the </w:t>
      </w:r>
      <w:r w:rsidR="0ACB263F" w:rsidRPr="52CE4776">
        <w:rPr>
          <w:rFonts w:ascii="Palatino Linotype" w:hAnsi="Palatino Linotype"/>
        </w:rPr>
        <w:t>e</w:t>
      </w:r>
      <w:r w:rsidR="00967BCE" w:rsidRPr="52CE4776">
        <w:rPr>
          <w:rFonts w:ascii="Palatino Linotype" w:hAnsi="Palatino Linotype"/>
        </w:rPr>
        <w:t>mployer</w:t>
      </w:r>
      <w:r w:rsidRPr="52CE4776">
        <w:rPr>
          <w:rFonts w:ascii="Palatino Linotype" w:hAnsi="Palatino Linotype"/>
        </w:rPr>
        <w:t>'s [</w:t>
      </w:r>
      <w:r w:rsidRPr="7C3D34F7">
        <w:rPr>
          <w:rFonts w:ascii="Palatino Linotype" w:hAnsi="Palatino Linotype"/>
          <w:highlight w:val="yellow"/>
        </w:rPr>
        <w:t>IT and communications systems policy,] [Social media policy,] [Bring your own device to work (BYOD) policy,] [</w:t>
      </w:r>
      <w:r w:rsidR="357CB795" w:rsidRPr="7C3D34F7">
        <w:rPr>
          <w:rFonts w:ascii="Palatino Linotype" w:hAnsi="Palatino Linotype"/>
          <w:highlight w:val="yellow"/>
        </w:rPr>
        <w:t>any other policy</w:t>
      </w:r>
      <w:r w:rsidRPr="7C3D34F7">
        <w:rPr>
          <w:rFonts w:ascii="Palatino Linotype" w:hAnsi="Palatino Linotype"/>
          <w:highlight w:val="yellow"/>
        </w:rPr>
        <w:t>].</w:t>
      </w:r>
      <w:r w:rsidRPr="52CE4776">
        <w:rPr>
          <w:rFonts w:ascii="Palatino Linotype" w:hAnsi="Palatino Linotype"/>
        </w:rPr>
        <w:t xml:space="preserve"> </w:t>
      </w:r>
      <w:bookmarkEnd w:id="91"/>
    </w:p>
    <w:p w14:paraId="53B6DE33" w14:textId="2981982F" w:rsidR="007C3911" w:rsidRPr="00590009" w:rsidRDefault="00590009" w:rsidP="006ABA27">
      <w:pPr>
        <w:pStyle w:val="Untitledsubclause1"/>
        <w:jc w:val="left"/>
        <w:rPr>
          <w:rFonts w:ascii="Palatino Linotype" w:hAnsi="Palatino Linotype"/>
        </w:rPr>
      </w:pPr>
      <w:bookmarkStart w:id="92" w:name="a419068"/>
      <w:r w:rsidRPr="006ABA27">
        <w:rPr>
          <w:rFonts w:ascii="Palatino Linotype" w:hAnsi="Palatino Linotype"/>
        </w:rPr>
        <w:t xml:space="preserve">Failure to comply with </w:t>
      </w:r>
      <w:r w:rsidR="00021218" w:rsidRPr="006ABA27">
        <w:rPr>
          <w:rFonts w:ascii="Palatino Linotype" w:hAnsi="Palatino Linotype"/>
        </w:rPr>
        <w:t xml:space="preserve">the </w:t>
      </w:r>
      <w:r w:rsidR="550BBA61" w:rsidRPr="584BE141">
        <w:rPr>
          <w:rFonts w:ascii="Palatino Linotype" w:hAnsi="Palatino Linotype"/>
        </w:rPr>
        <w:t>e</w:t>
      </w:r>
      <w:r w:rsidR="00021218" w:rsidRPr="006ABA27">
        <w:rPr>
          <w:rFonts w:ascii="Palatino Linotype" w:hAnsi="Palatino Linotype"/>
        </w:rPr>
        <w:t>mployer’s</w:t>
      </w:r>
      <w:r w:rsidRPr="006ABA27">
        <w:rPr>
          <w:rFonts w:ascii="Palatino Linotype" w:hAnsi="Palatino Linotype"/>
        </w:rPr>
        <w:t xml:space="preserve"> Data </w:t>
      </w:r>
      <w:r w:rsidR="0F76CD28" w:rsidRPr="006ABA27">
        <w:rPr>
          <w:rFonts w:ascii="Palatino Linotype" w:hAnsi="Palatino Linotype"/>
        </w:rPr>
        <w:t>p</w:t>
      </w:r>
      <w:r w:rsidRPr="006ABA27">
        <w:rPr>
          <w:rFonts w:ascii="Palatino Linotype" w:hAnsi="Palatino Linotype"/>
        </w:rPr>
        <w:t xml:space="preserve">rotection policy or any of the policies listed in </w:t>
      </w:r>
      <w:r w:rsidRPr="006ABA27">
        <w:rPr>
          <w:rFonts w:ascii="Palatino Linotype" w:hAnsi="Palatino Linotype"/>
        </w:rPr>
        <w:fldChar w:fldCharType="begin"/>
      </w:r>
      <w:r w:rsidRPr="006ABA27">
        <w:rPr>
          <w:rFonts w:ascii="Palatino Linotype" w:hAnsi="Palatino Linotype"/>
        </w:rPr>
        <w:instrText>PAGEREF a479339\# "'clause '"  \h</w:instrText>
      </w:r>
      <w:r w:rsidRPr="006ABA27">
        <w:rPr>
          <w:rFonts w:ascii="Palatino Linotype" w:hAnsi="Palatino Linotype"/>
        </w:rPr>
      </w:r>
      <w:r w:rsidRPr="006ABA27">
        <w:rPr>
          <w:rFonts w:ascii="Palatino Linotype" w:hAnsi="Palatino Linotype"/>
        </w:rPr>
        <w:fldChar w:fldCharType="separate"/>
      </w:r>
      <w:r w:rsidR="00786304" w:rsidRPr="006ABA27">
        <w:rPr>
          <w:rFonts w:ascii="Palatino Linotype" w:hAnsi="Palatino Linotype"/>
          <w:noProof/>
        </w:rPr>
        <w:t xml:space="preserve">clause </w:t>
      </w:r>
      <w:r w:rsidRPr="006ABA27">
        <w:rPr>
          <w:rFonts w:ascii="Palatino Linotype" w:hAnsi="Palatino Linotype"/>
        </w:rPr>
        <w:fldChar w:fldCharType="end"/>
      </w:r>
      <w:r w:rsidRPr="006ABA27">
        <w:rPr>
          <w:rFonts w:ascii="Palatino Linotype" w:hAnsi="Palatino Linotype"/>
        </w:rPr>
        <w:fldChar w:fldCharType="begin"/>
      </w:r>
      <w:r w:rsidRPr="006ABA27">
        <w:rPr>
          <w:rFonts w:ascii="Palatino Linotype" w:hAnsi="Palatino Linotype"/>
          <w:highlight w:val="lightGray"/>
        </w:rPr>
        <w:instrText>REF a479339 \h \w</w:instrText>
      </w:r>
      <w:r w:rsidRPr="006ABA27">
        <w:rPr>
          <w:rFonts w:ascii="Palatino Linotype" w:hAnsi="Palatino Linotype"/>
        </w:rPr>
        <w:instrText xml:space="preserve"> \* MERGEFORMAT </w:instrText>
      </w:r>
      <w:r w:rsidRPr="006ABA27">
        <w:rPr>
          <w:rFonts w:ascii="Palatino Linotype" w:hAnsi="Palatino Linotype"/>
        </w:rPr>
      </w:r>
      <w:r w:rsidRPr="006ABA27">
        <w:rPr>
          <w:rFonts w:ascii="Palatino Linotype" w:hAnsi="Palatino Linotype"/>
        </w:rPr>
        <w:fldChar w:fldCharType="separate"/>
      </w:r>
      <w:r w:rsidR="00786304" w:rsidRPr="006ABA27">
        <w:rPr>
          <w:rFonts w:ascii="Palatino Linotype" w:hAnsi="Palatino Linotype"/>
        </w:rPr>
        <w:t>15.2</w:t>
      </w:r>
      <w:r w:rsidRPr="006ABA27">
        <w:rPr>
          <w:rFonts w:ascii="Palatino Linotype" w:hAnsi="Palatino Linotype"/>
        </w:rPr>
        <w:fldChar w:fldCharType="end"/>
      </w:r>
      <w:r w:rsidRPr="006ABA27">
        <w:rPr>
          <w:rFonts w:ascii="Palatino Linotype" w:hAnsi="Palatino Linotype"/>
        </w:rPr>
        <w:t xml:space="preserve"> may be dealt with under our Disciplinary </w:t>
      </w:r>
      <w:r w:rsidR="00021218" w:rsidRPr="006ABA27">
        <w:rPr>
          <w:rFonts w:ascii="Palatino Linotype" w:hAnsi="Palatino Linotype"/>
        </w:rPr>
        <w:t xml:space="preserve">policy </w:t>
      </w:r>
      <w:r w:rsidRPr="006ABA27">
        <w:rPr>
          <w:rFonts w:ascii="Palatino Linotype" w:hAnsi="Palatino Linotype"/>
        </w:rPr>
        <w:t>and, in serious cases, may be treated as gross misconduct leading to summary dismissal.</w:t>
      </w:r>
      <w:bookmarkEnd w:id="92"/>
    </w:p>
    <w:p w14:paraId="297739B9" w14:textId="77777777" w:rsidR="007C3911" w:rsidRPr="00590009" w:rsidRDefault="00590009" w:rsidP="006ABA27">
      <w:pPr>
        <w:pStyle w:val="TitleClause"/>
        <w:jc w:val="left"/>
        <w:rPr>
          <w:rFonts w:ascii="Palatino Linotype" w:hAnsi="Palatino Linotype"/>
        </w:rPr>
      </w:pPr>
      <w:bookmarkStart w:id="93" w:name="_Toc256000014"/>
      <w:bookmarkStart w:id="94" w:name="a211827"/>
      <w:r w:rsidRPr="006ABA27">
        <w:rPr>
          <w:rFonts w:ascii="Palatino Linotype" w:hAnsi="Palatino Linotype"/>
        </w:rPr>
        <w:t>Collective agreement</w:t>
      </w:r>
      <w:bookmarkEnd w:id="93"/>
      <w:bookmarkEnd w:id="94"/>
    </w:p>
    <w:p w14:paraId="5DEE36F6" w14:textId="77777777" w:rsidR="007C3911" w:rsidRPr="00590009" w:rsidRDefault="00590009" w:rsidP="006ABA27">
      <w:pPr>
        <w:pStyle w:val="ParaClause"/>
        <w:jc w:val="left"/>
        <w:rPr>
          <w:rFonts w:ascii="Palatino Linotype" w:hAnsi="Palatino Linotype"/>
        </w:rPr>
      </w:pPr>
      <w:r w:rsidRPr="006ABA27">
        <w:rPr>
          <w:rFonts w:ascii="Palatino Linotype" w:hAnsi="Palatino Linotype"/>
        </w:rPr>
        <w:t>There is no collective agreement which directly affects your employment.</w:t>
      </w:r>
    </w:p>
    <w:p w14:paraId="16BF6385" w14:textId="77777777" w:rsidR="007C3911" w:rsidRPr="00590009" w:rsidRDefault="00590009" w:rsidP="006ABA27">
      <w:pPr>
        <w:pStyle w:val="TitleClause"/>
        <w:jc w:val="left"/>
        <w:rPr>
          <w:rFonts w:ascii="Palatino Linotype" w:hAnsi="Palatino Linotype"/>
        </w:rPr>
      </w:pPr>
      <w:bookmarkStart w:id="95" w:name="_Toc256000015"/>
      <w:bookmarkStart w:id="96" w:name="a929022"/>
      <w:r w:rsidRPr="006ABA27">
        <w:rPr>
          <w:rFonts w:ascii="Palatino Linotype" w:hAnsi="Palatino Linotype"/>
        </w:rPr>
        <w:t>Changes to your terms of employment</w:t>
      </w:r>
      <w:bookmarkEnd w:id="95"/>
      <w:bookmarkEnd w:id="96"/>
    </w:p>
    <w:p w14:paraId="4759AB39" w14:textId="137939FA" w:rsidR="007C3911" w:rsidRPr="00590009" w:rsidRDefault="2EA0B53F" w:rsidP="584BE141">
      <w:pPr>
        <w:pStyle w:val="NoNumUntitledsubclause1"/>
        <w:jc w:val="left"/>
        <w:rPr>
          <w:rFonts w:ascii="Palatino Linotype" w:hAnsi="Palatino Linotype"/>
        </w:rPr>
      </w:pPr>
      <w:bookmarkStart w:id="97" w:name="a227800"/>
      <w:r w:rsidRPr="7C3D34F7">
        <w:rPr>
          <w:rFonts w:ascii="Palatino Linotype" w:hAnsi="Palatino Linotype"/>
        </w:rPr>
        <w:t xml:space="preserve">            </w:t>
      </w:r>
      <w:r w:rsidR="00590009" w:rsidRPr="584BE141">
        <w:rPr>
          <w:rFonts w:ascii="Palatino Linotype" w:hAnsi="Palatino Linotype"/>
        </w:rPr>
        <w:t>We reserve the right to make reasonable changes to any of your terms of employment. You will be notified in writing of any change as soon as possible and in any event within one month of the change.</w:t>
      </w:r>
      <w:bookmarkEnd w:id="97"/>
    </w:p>
    <w:p w14:paraId="560A959A" w14:textId="77777777" w:rsidR="007C3911" w:rsidRPr="00590009" w:rsidRDefault="00590009" w:rsidP="006ABA27">
      <w:pPr>
        <w:pStyle w:val="TitleClause"/>
        <w:jc w:val="left"/>
        <w:rPr>
          <w:rFonts w:ascii="Palatino Linotype" w:hAnsi="Palatino Linotype"/>
        </w:rPr>
      </w:pPr>
      <w:bookmarkStart w:id="98" w:name="_Toc256000016"/>
      <w:bookmarkStart w:id="99" w:name="a117424"/>
      <w:r w:rsidRPr="006ABA27">
        <w:rPr>
          <w:rFonts w:ascii="Palatino Linotype" w:hAnsi="Palatino Linotype"/>
        </w:rPr>
        <w:lastRenderedPageBreak/>
        <w:t>Confidential information</w:t>
      </w:r>
      <w:bookmarkEnd w:id="98"/>
      <w:r w:rsidRPr="006ABA27">
        <w:rPr>
          <w:rFonts w:ascii="Palatino Linotype" w:hAnsi="Palatino Linotype"/>
        </w:rPr>
        <w:fldChar w:fldCharType="begin"/>
      </w:r>
      <w:r w:rsidRPr="006ABA27">
        <w:rPr>
          <w:rFonts w:ascii="Palatino Linotype" w:hAnsi="Palatino Linotype"/>
        </w:rPr>
        <w:instrText>MACROBUTTON optional</w:instrText>
      </w:r>
      <w:r w:rsidRPr="006ABA27">
        <w:rPr>
          <w:rFonts w:ascii="Palatino Linotype" w:hAnsi="Palatino Linotype"/>
        </w:rPr>
        <w:fldChar w:fldCharType="end"/>
      </w:r>
      <w:bookmarkEnd w:id="99"/>
    </w:p>
    <w:p w14:paraId="58F1E172" w14:textId="0583EAA3" w:rsidR="007C3911" w:rsidRPr="00590009" w:rsidRDefault="00590009" w:rsidP="006ABA27">
      <w:pPr>
        <w:pStyle w:val="Untitledsubclause1"/>
        <w:jc w:val="left"/>
        <w:rPr>
          <w:rFonts w:ascii="Palatino Linotype" w:hAnsi="Palatino Linotype"/>
        </w:rPr>
      </w:pPr>
      <w:bookmarkStart w:id="100" w:name="a393696"/>
      <w:r w:rsidRPr="52CE4776">
        <w:rPr>
          <w:rFonts w:ascii="Palatino Linotype" w:hAnsi="Palatino Linotype"/>
        </w:rPr>
        <w:t xml:space="preserve">You </w:t>
      </w:r>
      <w:r w:rsidR="00A065D2" w:rsidRPr="52CE4776">
        <w:rPr>
          <w:rFonts w:ascii="Palatino Linotype" w:hAnsi="Palatino Linotype"/>
        </w:rPr>
        <w:t>must</w:t>
      </w:r>
      <w:r w:rsidRPr="52CE4776">
        <w:rPr>
          <w:rFonts w:ascii="Palatino Linotype" w:hAnsi="Palatino Linotype"/>
        </w:rPr>
        <w:t xml:space="preserve"> not (except in the proper course of your duties, as authorised or required by law, or as authorised by us), either during or at any time after your employment, use any </w:t>
      </w:r>
      <w:r w:rsidR="7BD41EBA" w:rsidRPr="52CE4776">
        <w:rPr>
          <w:rFonts w:ascii="Palatino Linotype" w:hAnsi="Palatino Linotype"/>
        </w:rPr>
        <w:t>co</w:t>
      </w:r>
      <w:r w:rsidRPr="52CE4776">
        <w:rPr>
          <w:rFonts w:ascii="Palatino Linotype" w:hAnsi="Palatino Linotype"/>
        </w:rPr>
        <w:t xml:space="preserve">nfidential </w:t>
      </w:r>
      <w:r w:rsidR="73D39CD6" w:rsidRPr="52CE4776">
        <w:rPr>
          <w:rFonts w:ascii="Palatino Linotype" w:hAnsi="Palatino Linotype"/>
        </w:rPr>
        <w:t>i</w:t>
      </w:r>
      <w:r w:rsidRPr="52CE4776">
        <w:rPr>
          <w:rFonts w:ascii="Palatino Linotype" w:hAnsi="Palatino Linotype"/>
        </w:rPr>
        <w:t xml:space="preserve">nformation, make or use any copies of any </w:t>
      </w:r>
      <w:r w:rsidR="30CC33CA" w:rsidRPr="52CE4776">
        <w:rPr>
          <w:rFonts w:ascii="Palatino Linotype" w:hAnsi="Palatino Linotype"/>
        </w:rPr>
        <w:t>c</w:t>
      </w:r>
      <w:r w:rsidRPr="52CE4776">
        <w:rPr>
          <w:rFonts w:ascii="Palatino Linotype" w:hAnsi="Palatino Linotype"/>
        </w:rPr>
        <w:t xml:space="preserve">onfidential </w:t>
      </w:r>
      <w:r w:rsidR="192872A3" w:rsidRPr="52CE4776">
        <w:rPr>
          <w:rFonts w:ascii="Palatino Linotype" w:hAnsi="Palatino Linotype"/>
        </w:rPr>
        <w:t>i</w:t>
      </w:r>
      <w:r w:rsidRPr="52CE4776">
        <w:rPr>
          <w:rFonts w:ascii="Palatino Linotype" w:hAnsi="Palatino Linotype"/>
        </w:rPr>
        <w:t xml:space="preserve">nformation or disclose any </w:t>
      </w:r>
      <w:r w:rsidR="649587BF" w:rsidRPr="52CE4776">
        <w:rPr>
          <w:rFonts w:ascii="Palatino Linotype" w:hAnsi="Palatino Linotype"/>
        </w:rPr>
        <w:t>c</w:t>
      </w:r>
      <w:r w:rsidRPr="52CE4776">
        <w:rPr>
          <w:rFonts w:ascii="Palatino Linotype" w:hAnsi="Palatino Linotype"/>
        </w:rPr>
        <w:t>onfidential information.</w:t>
      </w:r>
      <w:bookmarkEnd w:id="100"/>
    </w:p>
    <w:p w14:paraId="5262AE5A" w14:textId="2DC7D075" w:rsidR="007C3911" w:rsidRPr="00590009" w:rsidRDefault="00590009" w:rsidP="006ABA27">
      <w:pPr>
        <w:pStyle w:val="Untitledsubclause1"/>
        <w:jc w:val="left"/>
        <w:rPr>
          <w:rFonts w:ascii="Palatino Linotype" w:hAnsi="Palatino Linotype"/>
        </w:rPr>
      </w:pPr>
      <w:bookmarkStart w:id="101" w:name="a116118"/>
      <w:r w:rsidRPr="006ABA27">
        <w:rPr>
          <w:rFonts w:ascii="Palatino Linotype" w:hAnsi="Palatino Linotype"/>
        </w:rPr>
        <w:t xml:space="preserve">The restriction in </w:t>
      </w:r>
      <w:r w:rsidRPr="006ABA27">
        <w:rPr>
          <w:rFonts w:ascii="Palatino Linotype" w:hAnsi="Palatino Linotype"/>
        </w:rPr>
        <w:fldChar w:fldCharType="begin"/>
      </w:r>
      <w:r w:rsidRPr="006ABA27">
        <w:rPr>
          <w:rFonts w:ascii="Palatino Linotype" w:hAnsi="Palatino Linotype"/>
        </w:rPr>
        <w:instrText>PAGEREF a393696\# "'clause '"  \h</w:instrText>
      </w:r>
      <w:r w:rsidRPr="006ABA27">
        <w:rPr>
          <w:rFonts w:ascii="Palatino Linotype" w:hAnsi="Palatino Linotype"/>
        </w:rPr>
      </w:r>
      <w:r w:rsidRPr="006ABA27">
        <w:rPr>
          <w:rFonts w:ascii="Palatino Linotype" w:hAnsi="Palatino Linotype"/>
        </w:rPr>
        <w:fldChar w:fldCharType="separate"/>
      </w:r>
      <w:r w:rsidR="00786304" w:rsidRPr="006ABA27">
        <w:rPr>
          <w:rFonts w:ascii="Palatino Linotype" w:hAnsi="Palatino Linotype"/>
          <w:noProof/>
        </w:rPr>
        <w:t xml:space="preserve">clause </w:t>
      </w:r>
      <w:r w:rsidRPr="006ABA27">
        <w:rPr>
          <w:rFonts w:ascii="Palatino Linotype" w:hAnsi="Palatino Linotype"/>
        </w:rPr>
        <w:fldChar w:fldCharType="end"/>
      </w:r>
      <w:r w:rsidR="00A065D2" w:rsidRPr="006ABA27">
        <w:rPr>
          <w:rFonts w:ascii="Palatino Linotype" w:hAnsi="Palatino Linotype"/>
        </w:rPr>
        <w:t>1</w:t>
      </w:r>
      <w:r w:rsidRPr="006ABA27">
        <w:rPr>
          <w:rFonts w:ascii="Palatino Linotype" w:hAnsi="Palatino Linotype"/>
        </w:rPr>
        <w:t xml:space="preserve"> does not apply to any </w:t>
      </w:r>
      <w:r w:rsidR="2952DEF9" w:rsidRPr="006ABA27">
        <w:rPr>
          <w:rFonts w:ascii="Palatino Linotype" w:hAnsi="Palatino Linotype"/>
        </w:rPr>
        <w:t>c</w:t>
      </w:r>
      <w:r w:rsidRPr="006ABA27">
        <w:rPr>
          <w:rFonts w:ascii="Palatino Linotype" w:hAnsi="Palatino Linotype"/>
        </w:rPr>
        <w:t xml:space="preserve">onfidential </w:t>
      </w:r>
      <w:r w:rsidR="6445F14B" w:rsidRPr="006ABA27">
        <w:rPr>
          <w:rFonts w:ascii="Palatino Linotype" w:hAnsi="Palatino Linotype"/>
        </w:rPr>
        <w:t>i</w:t>
      </w:r>
      <w:r w:rsidRPr="006ABA27">
        <w:rPr>
          <w:rFonts w:ascii="Palatino Linotype" w:hAnsi="Palatino Linotype"/>
        </w:rPr>
        <w:t>nformation which is or comes into the public domain other than through your unauthorised disclosure.</w:t>
      </w:r>
      <w:bookmarkEnd w:id="101"/>
    </w:p>
    <w:p w14:paraId="2EC787AA" w14:textId="1F3BCE40" w:rsidR="007C3911" w:rsidRPr="00590009" w:rsidRDefault="00590009" w:rsidP="006ABA27">
      <w:pPr>
        <w:pStyle w:val="Untitledsubclause1"/>
        <w:jc w:val="left"/>
        <w:rPr>
          <w:rFonts w:ascii="Palatino Linotype" w:hAnsi="Palatino Linotype"/>
        </w:rPr>
      </w:pPr>
      <w:bookmarkStart w:id="102" w:name="a122215"/>
      <w:r w:rsidRPr="006ABA27">
        <w:rPr>
          <w:rFonts w:ascii="Palatino Linotype" w:hAnsi="Palatino Linotype"/>
        </w:rPr>
        <w:t xml:space="preserve">Nothing in  </w:t>
      </w:r>
      <w:r w:rsidRPr="006ABA27">
        <w:rPr>
          <w:rFonts w:ascii="Palatino Linotype" w:hAnsi="Palatino Linotype"/>
        </w:rPr>
        <w:fldChar w:fldCharType="begin"/>
      </w:r>
      <w:r w:rsidRPr="006ABA27">
        <w:rPr>
          <w:rFonts w:ascii="Palatino Linotype" w:hAnsi="Palatino Linotype"/>
        </w:rPr>
        <w:instrText>PAGEREF a117424\# "'clause '"  \h</w:instrText>
      </w:r>
      <w:r w:rsidRPr="006ABA27">
        <w:rPr>
          <w:rFonts w:ascii="Palatino Linotype" w:hAnsi="Palatino Linotype"/>
        </w:rPr>
      </w:r>
      <w:r w:rsidRPr="006ABA27">
        <w:rPr>
          <w:rFonts w:ascii="Palatino Linotype" w:hAnsi="Palatino Linotype"/>
        </w:rPr>
        <w:fldChar w:fldCharType="separate"/>
      </w:r>
      <w:r w:rsidR="00786304" w:rsidRPr="006ABA27">
        <w:rPr>
          <w:rFonts w:ascii="Palatino Linotype" w:hAnsi="Palatino Linotype"/>
          <w:noProof/>
        </w:rPr>
        <w:t xml:space="preserve">clause </w:t>
      </w:r>
      <w:r w:rsidRPr="006ABA27">
        <w:rPr>
          <w:rFonts w:ascii="Palatino Linotype" w:hAnsi="Palatino Linotype"/>
        </w:rPr>
        <w:fldChar w:fldCharType="end"/>
      </w:r>
      <w:r w:rsidR="00A065D2" w:rsidRPr="006ABA27">
        <w:rPr>
          <w:rFonts w:ascii="Palatino Linotype" w:hAnsi="Palatino Linotype"/>
        </w:rPr>
        <w:t>1</w:t>
      </w:r>
      <w:r w:rsidR="00A81BC2" w:rsidRPr="006ABA27">
        <w:rPr>
          <w:rFonts w:ascii="Palatino Linotype" w:hAnsi="Palatino Linotype"/>
        </w:rPr>
        <w:t>8</w:t>
      </w:r>
      <w:r w:rsidRPr="006ABA27">
        <w:rPr>
          <w:rFonts w:ascii="Palatino Linotype" w:hAnsi="Palatino Linotype"/>
        </w:rPr>
        <w:t xml:space="preserve"> </w:t>
      </w:r>
      <w:r w:rsidR="00A065D2" w:rsidRPr="006ABA27">
        <w:rPr>
          <w:rFonts w:ascii="Palatino Linotype" w:hAnsi="Palatino Linotype"/>
        </w:rPr>
        <w:t>will</w:t>
      </w:r>
      <w:r w:rsidRPr="006ABA27">
        <w:rPr>
          <w:rFonts w:ascii="Palatino Linotype" w:hAnsi="Palatino Linotype"/>
        </w:rPr>
        <w:t xml:space="preserve"> prevent you from:</w:t>
      </w:r>
      <w:bookmarkEnd w:id="102"/>
    </w:p>
    <w:p w14:paraId="37AC5DD9" w14:textId="5F43B6A3" w:rsidR="007C3911" w:rsidRPr="00590009" w:rsidRDefault="4D69785B" w:rsidP="006ABA27">
      <w:pPr>
        <w:pStyle w:val="Untitledsubclause2"/>
        <w:jc w:val="left"/>
        <w:rPr>
          <w:rFonts w:ascii="Palatino Linotype" w:hAnsi="Palatino Linotype"/>
        </w:rPr>
      </w:pPr>
      <w:bookmarkStart w:id="103" w:name="a312515"/>
      <w:r w:rsidRPr="52CE4776">
        <w:rPr>
          <w:rFonts w:ascii="Palatino Linotype" w:hAnsi="Palatino Linotype"/>
        </w:rPr>
        <w:t>M</w:t>
      </w:r>
      <w:r w:rsidR="00590009" w:rsidRPr="52CE4776">
        <w:rPr>
          <w:rFonts w:ascii="Palatino Linotype" w:hAnsi="Palatino Linotype"/>
        </w:rPr>
        <w:t>aking a protected disclosure within the meaning of section 43A of the Employment Rights Act 1996</w:t>
      </w:r>
      <w:bookmarkEnd w:id="103"/>
    </w:p>
    <w:p w14:paraId="6A99268B" w14:textId="66AB2D67" w:rsidR="007C3911" w:rsidRPr="00590009" w:rsidRDefault="17BE11E5" w:rsidP="006ABA27">
      <w:pPr>
        <w:pStyle w:val="Untitledsubclause2"/>
        <w:jc w:val="left"/>
        <w:rPr>
          <w:rFonts w:ascii="Palatino Linotype" w:hAnsi="Palatino Linotype"/>
        </w:rPr>
      </w:pPr>
      <w:bookmarkStart w:id="104" w:name="a901226"/>
      <w:r w:rsidRPr="52CE4776">
        <w:rPr>
          <w:rFonts w:ascii="Palatino Linotype" w:hAnsi="Palatino Linotype"/>
        </w:rPr>
        <w:t>R</w:t>
      </w:r>
      <w:r w:rsidR="00590009" w:rsidRPr="52CE4776">
        <w:rPr>
          <w:rFonts w:ascii="Palatino Linotype" w:hAnsi="Palatino Linotype"/>
        </w:rPr>
        <w:t>eporting a suspected criminal offence to the police or any law enforcement agency or co-operating with the police or any law enforcement agency regarding a criminal investigation or prosecution</w:t>
      </w:r>
      <w:bookmarkEnd w:id="104"/>
    </w:p>
    <w:p w14:paraId="1068A519" w14:textId="1816BC10" w:rsidR="007C3911" w:rsidRPr="00590009" w:rsidRDefault="1CB7D574" w:rsidP="006ABA27">
      <w:pPr>
        <w:pStyle w:val="Untitledsubclause2"/>
        <w:jc w:val="left"/>
        <w:rPr>
          <w:rFonts w:ascii="Palatino Linotype" w:hAnsi="Palatino Linotype"/>
        </w:rPr>
      </w:pPr>
      <w:bookmarkStart w:id="105" w:name="a241075"/>
      <w:r w:rsidRPr="52CE4776">
        <w:rPr>
          <w:rFonts w:ascii="Palatino Linotype" w:hAnsi="Palatino Linotype"/>
        </w:rPr>
        <w:t>D</w:t>
      </w:r>
      <w:r w:rsidR="00590009" w:rsidRPr="52CE4776">
        <w:rPr>
          <w:rFonts w:ascii="Palatino Linotype" w:hAnsi="Palatino Linotype"/>
        </w:rPr>
        <w:t xml:space="preserve">oing or saying anything that is required by HMRC or a regulator, ombudsman or supervisory authority </w:t>
      </w:r>
      <w:bookmarkEnd w:id="105"/>
    </w:p>
    <w:p w14:paraId="19927A90" w14:textId="66447895" w:rsidR="007C3911" w:rsidRPr="00590009" w:rsidRDefault="44347F64" w:rsidP="006ABA27">
      <w:pPr>
        <w:pStyle w:val="Untitledsubclause2"/>
        <w:jc w:val="left"/>
        <w:rPr>
          <w:rFonts w:ascii="Palatino Linotype" w:hAnsi="Palatino Linotype"/>
        </w:rPr>
      </w:pPr>
      <w:bookmarkStart w:id="106" w:name="a321041"/>
      <w:r w:rsidRPr="52CE4776">
        <w:rPr>
          <w:rFonts w:ascii="Palatino Linotype" w:hAnsi="Palatino Linotype"/>
        </w:rPr>
        <w:t>W</w:t>
      </w:r>
      <w:r w:rsidR="00590009" w:rsidRPr="52CE4776">
        <w:rPr>
          <w:rFonts w:ascii="Palatino Linotype" w:hAnsi="Palatino Linotype"/>
        </w:rPr>
        <w:t xml:space="preserve">hether required by law or not, making a disclosure to, or co-operating with any investigation by, HMRC or a regulator, ombudsman or supervisory authority regarding any misconduct, wrongdoing or serious breach of regulatory requirements (including giving evidence at a hearing) </w:t>
      </w:r>
      <w:bookmarkEnd w:id="106"/>
    </w:p>
    <w:p w14:paraId="2374AEEC" w14:textId="29132355" w:rsidR="007C3911" w:rsidRPr="00590009" w:rsidRDefault="27146F06" w:rsidP="006ABA27">
      <w:pPr>
        <w:pStyle w:val="Untitledsubclause2"/>
        <w:jc w:val="left"/>
        <w:rPr>
          <w:rFonts w:ascii="Palatino Linotype" w:hAnsi="Palatino Linotype"/>
        </w:rPr>
      </w:pPr>
      <w:bookmarkStart w:id="107" w:name="a577879"/>
      <w:r w:rsidRPr="52CE4776">
        <w:rPr>
          <w:rFonts w:ascii="Palatino Linotype" w:hAnsi="Palatino Linotype"/>
        </w:rPr>
        <w:t>C</w:t>
      </w:r>
      <w:r w:rsidR="00590009" w:rsidRPr="52CE4776">
        <w:rPr>
          <w:rFonts w:ascii="Palatino Linotype" w:hAnsi="Palatino Linotype"/>
        </w:rPr>
        <w:t>omplying with an order from a court or tribunal to disclose or give evidence</w:t>
      </w:r>
      <w:bookmarkEnd w:id="107"/>
    </w:p>
    <w:p w14:paraId="4E674796" w14:textId="2A1B1C25" w:rsidR="007C3911" w:rsidRPr="00590009" w:rsidRDefault="3D6B173A" w:rsidP="006ABA27">
      <w:pPr>
        <w:pStyle w:val="Untitledsubclause2"/>
        <w:jc w:val="left"/>
        <w:rPr>
          <w:rFonts w:ascii="Palatino Linotype" w:hAnsi="Palatino Linotype"/>
        </w:rPr>
      </w:pPr>
      <w:bookmarkStart w:id="108" w:name="a309672"/>
      <w:r w:rsidRPr="52CE4776">
        <w:rPr>
          <w:rFonts w:ascii="Palatino Linotype" w:hAnsi="Palatino Linotype"/>
        </w:rPr>
        <w:t>D</w:t>
      </w:r>
      <w:r w:rsidR="00590009" w:rsidRPr="52CE4776">
        <w:rPr>
          <w:rFonts w:ascii="Palatino Linotype" w:hAnsi="Palatino Linotype"/>
        </w:rPr>
        <w:t xml:space="preserve">isclosing information to HMRC for the purposes of establishing and paying (or recouping) tax and National Insurance liabilities arising from your employment </w:t>
      </w:r>
      <w:bookmarkEnd w:id="108"/>
    </w:p>
    <w:p w14:paraId="6B3213A4" w14:textId="559CCC07" w:rsidR="007C3911" w:rsidRPr="00590009" w:rsidRDefault="42C514F0" w:rsidP="006ABA27">
      <w:pPr>
        <w:pStyle w:val="Untitledsubclause2"/>
        <w:jc w:val="left"/>
        <w:rPr>
          <w:rFonts w:ascii="Palatino Linotype" w:hAnsi="Palatino Linotype"/>
        </w:rPr>
      </w:pPr>
      <w:bookmarkStart w:id="109" w:name="a546397"/>
      <w:r w:rsidRPr="52CE4776">
        <w:rPr>
          <w:rFonts w:ascii="Palatino Linotype" w:hAnsi="Palatino Linotype"/>
        </w:rPr>
        <w:t>D</w:t>
      </w:r>
      <w:r w:rsidR="00590009" w:rsidRPr="52CE4776">
        <w:rPr>
          <w:rFonts w:ascii="Palatino Linotype" w:hAnsi="Palatino Linotype"/>
        </w:rPr>
        <w:t>isclosing information to any person who owes you a duty of confidentiality (which you agree not to waive) in respect of information disclosed to them, including legal or tax advisers and persons providing you with medical, therapeutic, counselling or support services</w:t>
      </w:r>
      <w:bookmarkEnd w:id="109"/>
    </w:p>
    <w:p w14:paraId="7B2865B9" w14:textId="3E2E341B" w:rsidR="007C3911" w:rsidRPr="00590009" w:rsidRDefault="00590009" w:rsidP="006ABA27">
      <w:pPr>
        <w:pStyle w:val="Untitledsubclause2"/>
        <w:jc w:val="left"/>
        <w:rPr>
          <w:rFonts w:ascii="Palatino Linotype" w:hAnsi="Palatino Linotype"/>
        </w:rPr>
      </w:pPr>
      <w:bookmarkStart w:id="110" w:name="a797052"/>
      <w:r w:rsidRPr="52CE4776">
        <w:rPr>
          <w:rFonts w:ascii="Palatino Linotype" w:hAnsi="Palatino Linotype"/>
        </w:rPr>
        <w:t>making any other disclosure as required by law</w:t>
      </w:r>
      <w:bookmarkEnd w:id="110"/>
    </w:p>
    <w:p w14:paraId="57D360D1" w14:textId="77777777" w:rsidR="007C3911" w:rsidRPr="00590009" w:rsidRDefault="00967BCE" w:rsidP="006ABA27">
      <w:pPr>
        <w:pStyle w:val="TitleClause"/>
        <w:jc w:val="left"/>
        <w:rPr>
          <w:rFonts w:ascii="Palatino Linotype" w:hAnsi="Palatino Linotype"/>
        </w:rPr>
      </w:pPr>
      <w:bookmarkStart w:id="111" w:name="_Toc256000017"/>
      <w:bookmarkStart w:id="112" w:name="a120696"/>
      <w:r w:rsidRPr="006ABA27">
        <w:rPr>
          <w:rFonts w:ascii="Palatino Linotype" w:hAnsi="Palatino Linotype"/>
        </w:rPr>
        <w:t>Employer</w:t>
      </w:r>
      <w:r w:rsidR="00590009" w:rsidRPr="006ABA27">
        <w:rPr>
          <w:rFonts w:ascii="Palatino Linotype" w:hAnsi="Palatino Linotype"/>
        </w:rPr>
        <w:t xml:space="preserve"> property</w:t>
      </w:r>
      <w:bookmarkEnd w:id="111"/>
      <w:bookmarkEnd w:id="112"/>
    </w:p>
    <w:p w14:paraId="63362071" w14:textId="3A118F14" w:rsidR="007C3911" w:rsidRPr="00590009" w:rsidRDefault="00590009" w:rsidP="006ABA27">
      <w:pPr>
        <w:pStyle w:val="Untitledsubclause1"/>
        <w:jc w:val="left"/>
        <w:rPr>
          <w:rFonts w:ascii="Palatino Linotype" w:hAnsi="Palatino Linotype"/>
          <w:highlight w:val="yellow"/>
        </w:rPr>
      </w:pPr>
      <w:bookmarkStart w:id="113" w:name="a326776"/>
      <w:r w:rsidRPr="52CE4776">
        <w:rPr>
          <w:rFonts w:ascii="Palatino Linotype" w:hAnsi="Palatino Linotype"/>
        </w:rPr>
        <w:t xml:space="preserve">All documents, manuals, hardware and software provided for your use by the </w:t>
      </w:r>
      <w:r w:rsidR="452449A0" w:rsidRPr="52CE4776">
        <w:rPr>
          <w:rFonts w:ascii="Palatino Linotype" w:hAnsi="Palatino Linotype"/>
        </w:rPr>
        <w:t>e</w:t>
      </w:r>
      <w:r w:rsidR="00967BCE" w:rsidRPr="52CE4776">
        <w:rPr>
          <w:rFonts w:ascii="Palatino Linotype" w:hAnsi="Palatino Linotype"/>
        </w:rPr>
        <w:t>mployer</w:t>
      </w:r>
      <w:r w:rsidRPr="52CE4776">
        <w:rPr>
          <w:rFonts w:ascii="Palatino Linotype" w:hAnsi="Palatino Linotype"/>
        </w:rPr>
        <w:t xml:space="preserve">, and any data or documents (including copies) produced, maintained or stored on the </w:t>
      </w:r>
      <w:r w:rsidR="5E18E878" w:rsidRPr="52CE4776">
        <w:rPr>
          <w:rFonts w:ascii="Palatino Linotype" w:hAnsi="Palatino Linotype"/>
        </w:rPr>
        <w:t>e</w:t>
      </w:r>
      <w:r w:rsidR="00967BCE" w:rsidRPr="52CE4776">
        <w:rPr>
          <w:rFonts w:ascii="Palatino Linotype" w:hAnsi="Palatino Linotype"/>
        </w:rPr>
        <w:t>mployer</w:t>
      </w:r>
      <w:r w:rsidRPr="52CE4776">
        <w:rPr>
          <w:rFonts w:ascii="Palatino Linotype" w:hAnsi="Palatino Linotype"/>
        </w:rPr>
        <w:t>'s computer systems or other electronic equipment (including mobile phones)</w:t>
      </w:r>
      <w:r w:rsidRPr="7C3D34F7">
        <w:rPr>
          <w:rFonts w:ascii="Palatino Linotype" w:hAnsi="Palatino Linotype"/>
          <w:highlight w:val="yellow"/>
        </w:rPr>
        <w:t>[,</w:t>
      </w:r>
      <w:r w:rsidR="5D63CBA8" w:rsidRPr="7C3D34F7">
        <w:rPr>
          <w:rFonts w:ascii="Palatino Linotype" w:hAnsi="Palatino Linotype"/>
          <w:highlight w:val="yellow"/>
        </w:rPr>
        <w:t>c</w:t>
      </w:r>
      <w:r w:rsidRPr="7C3D34F7">
        <w:rPr>
          <w:rFonts w:ascii="Palatino Linotype" w:hAnsi="Palatino Linotype"/>
          <w:highlight w:val="yellow"/>
        </w:rPr>
        <w:t xml:space="preserve">onfidential </w:t>
      </w:r>
      <w:r w:rsidR="46696D4A" w:rsidRPr="7C3D34F7">
        <w:rPr>
          <w:rFonts w:ascii="Palatino Linotype" w:hAnsi="Palatino Linotype"/>
          <w:highlight w:val="yellow"/>
        </w:rPr>
        <w:t>i</w:t>
      </w:r>
      <w:r w:rsidRPr="7C3D34F7">
        <w:rPr>
          <w:rFonts w:ascii="Palatino Linotype" w:hAnsi="Palatino Linotype"/>
          <w:highlight w:val="yellow"/>
        </w:rPr>
        <w:t xml:space="preserve">nformation and copies of </w:t>
      </w:r>
      <w:r w:rsidR="7B4AE40A" w:rsidRPr="7C3D34F7">
        <w:rPr>
          <w:rFonts w:ascii="Palatino Linotype" w:hAnsi="Palatino Linotype"/>
          <w:highlight w:val="yellow"/>
        </w:rPr>
        <w:t>c</w:t>
      </w:r>
      <w:r w:rsidRPr="7C3D34F7">
        <w:rPr>
          <w:rFonts w:ascii="Palatino Linotype" w:hAnsi="Palatino Linotype"/>
          <w:highlight w:val="yellow"/>
        </w:rPr>
        <w:t xml:space="preserve">onfidential </w:t>
      </w:r>
      <w:r w:rsidR="4B13EFC1" w:rsidRPr="7C3D34F7">
        <w:rPr>
          <w:rFonts w:ascii="Palatino Linotype" w:hAnsi="Palatino Linotype"/>
          <w:highlight w:val="yellow"/>
        </w:rPr>
        <w:t>i</w:t>
      </w:r>
      <w:r w:rsidRPr="7C3D34F7">
        <w:rPr>
          <w:rFonts w:ascii="Palatino Linotype" w:hAnsi="Palatino Linotype"/>
          <w:highlight w:val="yellow"/>
        </w:rPr>
        <w:t>nformation]</w:t>
      </w:r>
      <w:r w:rsidRPr="52CE4776">
        <w:rPr>
          <w:rFonts w:ascii="Palatino Linotype" w:hAnsi="Palatino Linotype"/>
        </w:rPr>
        <w:t xml:space="preserve">, remain the property of the </w:t>
      </w:r>
      <w:r w:rsidR="04BD9DC1" w:rsidRPr="52CE4776">
        <w:rPr>
          <w:rFonts w:ascii="Palatino Linotype" w:hAnsi="Palatino Linotype"/>
        </w:rPr>
        <w:t>e</w:t>
      </w:r>
      <w:r w:rsidR="00967BCE" w:rsidRPr="52CE4776">
        <w:rPr>
          <w:rFonts w:ascii="Palatino Linotype" w:hAnsi="Palatino Linotype"/>
        </w:rPr>
        <w:t>mployer</w:t>
      </w:r>
      <w:r w:rsidR="00A065D2" w:rsidRPr="52CE4776">
        <w:rPr>
          <w:rFonts w:ascii="Palatino Linotype" w:hAnsi="Palatino Linotype"/>
        </w:rPr>
        <w:t xml:space="preserve"> </w:t>
      </w:r>
      <w:r w:rsidR="00A065D2" w:rsidRPr="7C3D34F7">
        <w:rPr>
          <w:rFonts w:ascii="Palatino Linotype" w:hAnsi="Palatino Linotype"/>
          <w:highlight w:val="yellow"/>
        </w:rPr>
        <w:t xml:space="preserve">[or the relevant </w:t>
      </w:r>
      <w:r w:rsidR="23B0F81E" w:rsidRPr="7C3D34F7">
        <w:rPr>
          <w:rFonts w:ascii="Palatino Linotype" w:hAnsi="Palatino Linotype"/>
          <w:highlight w:val="yellow"/>
        </w:rPr>
        <w:t>m</w:t>
      </w:r>
      <w:r w:rsidR="00A065D2" w:rsidRPr="7C3D34F7">
        <w:rPr>
          <w:rFonts w:ascii="Palatino Linotype" w:hAnsi="Palatino Linotype"/>
          <w:highlight w:val="yellow"/>
        </w:rPr>
        <w:t xml:space="preserve">ember of </w:t>
      </w:r>
      <w:r w:rsidR="360A50D1" w:rsidRPr="7C3D34F7">
        <w:rPr>
          <w:rFonts w:ascii="Palatino Linotype" w:hAnsi="Palatino Linotype"/>
          <w:highlight w:val="yellow"/>
        </w:rPr>
        <w:t>c</w:t>
      </w:r>
      <w:r w:rsidR="00A065D2" w:rsidRPr="7C3D34F7">
        <w:rPr>
          <w:rFonts w:ascii="Palatino Linotype" w:hAnsi="Palatino Linotype"/>
          <w:highlight w:val="yellow"/>
        </w:rPr>
        <w:t>hambers, as applicable]</w:t>
      </w:r>
      <w:r w:rsidRPr="7C3D34F7">
        <w:rPr>
          <w:rFonts w:ascii="Palatino Linotype" w:hAnsi="Palatino Linotype"/>
          <w:highlight w:val="yellow"/>
        </w:rPr>
        <w:t>.</w:t>
      </w:r>
      <w:r w:rsidRPr="52CE4776">
        <w:rPr>
          <w:rFonts w:ascii="Palatino Linotype" w:hAnsi="Palatino Linotype"/>
        </w:rPr>
        <w:t xml:space="preserve"> </w:t>
      </w:r>
      <w:bookmarkEnd w:id="113"/>
    </w:p>
    <w:p w14:paraId="2E878C2F" w14:textId="10BE1F52" w:rsidR="007C3911" w:rsidRPr="00590009" w:rsidRDefault="00590009" w:rsidP="006ABA27">
      <w:pPr>
        <w:pStyle w:val="Untitledsubclause1"/>
        <w:jc w:val="left"/>
        <w:rPr>
          <w:rFonts w:ascii="Palatino Linotype" w:hAnsi="Palatino Linotype"/>
        </w:rPr>
      </w:pPr>
      <w:bookmarkStart w:id="114" w:name="a757679"/>
      <w:r w:rsidRPr="52CE4776">
        <w:rPr>
          <w:rFonts w:ascii="Palatino Linotype" w:hAnsi="Palatino Linotype"/>
        </w:rPr>
        <w:lastRenderedPageBreak/>
        <w:t xml:space="preserve">On termination of your employment, or at our request at any time during your employment, you shall hand over all </w:t>
      </w:r>
      <w:r w:rsidR="061F4B54" w:rsidRPr="52CE4776">
        <w:rPr>
          <w:rFonts w:ascii="Palatino Linotype" w:hAnsi="Palatino Linotype"/>
        </w:rPr>
        <w:t>e</w:t>
      </w:r>
      <w:r w:rsidR="00967BCE" w:rsidRPr="52CE4776">
        <w:rPr>
          <w:rFonts w:ascii="Palatino Linotype" w:hAnsi="Palatino Linotype"/>
        </w:rPr>
        <w:t>mployer</w:t>
      </w:r>
      <w:r w:rsidRPr="52CE4776">
        <w:rPr>
          <w:rFonts w:ascii="Palatino Linotype" w:hAnsi="Palatino Linotype"/>
        </w:rPr>
        <w:t xml:space="preserve"> property (including </w:t>
      </w:r>
      <w:r w:rsidR="11BCA0B4" w:rsidRPr="52CE4776">
        <w:rPr>
          <w:rFonts w:ascii="Palatino Linotype" w:hAnsi="Palatino Linotype"/>
        </w:rPr>
        <w:t>c</w:t>
      </w:r>
      <w:r w:rsidRPr="52CE4776">
        <w:rPr>
          <w:rFonts w:ascii="Palatino Linotype" w:hAnsi="Palatino Linotype"/>
        </w:rPr>
        <w:t xml:space="preserve">onfidential </w:t>
      </w:r>
      <w:r w:rsidR="680573CD" w:rsidRPr="52CE4776">
        <w:rPr>
          <w:rFonts w:ascii="Palatino Linotype" w:hAnsi="Palatino Linotype"/>
        </w:rPr>
        <w:t>i</w:t>
      </w:r>
      <w:r w:rsidR="00965D33" w:rsidRPr="52CE4776">
        <w:rPr>
          <w:rFonts w:ascii="Palatino Linotype" w:hAnsi="Palatino Linotype"/>
        </w:rPr>
        <w:t xml:space="preserve">nformation </w:t>
      </w:r>
      <w:r w:rsidRPr="52CE4776">
        <w:rPr>
          <w:rFonts w:ascii="Palatino Linotype" w:hAnsi="Palatino Linotype"/>
        </w:rPr>
        <w:t xml:space="preserve">and copies of </w:t>
      </w:r>
      <w:r w:rsidR="1007E235" w:rsidRPr="52CE4776">
        <w:rPr>
          <w:rFonts w:ascii="Palatino Linotype" w:hAnsi="Palatino Linotype"/>
        </w:rPr>
        <w:t>c</w:t>
      </w:r>
      <w:r w:rsidRPr="52CE4776">
        <w:rPr>
          <w:rFonts w:ascii="Palatino Linotype" w:hAnsi="Palatino Linotype"/>
        </w:rPr>
        <w:t xml:space="preserve">onfidential </w:t>
      </w:r>
      <w:r w:rsidR="76340294" w:rsidRPr="52CE4776">
        <w:rPr>
          <w:rFonts w:ascii="Palatino Linotype" w:hAnsi="Palatino Linotype"/>
        </w:rPr>
        <w:t>i</w:t>
      </w:r>
      <w:r w:rsidRPr="52CE4776">
        <w:rPr>
          <w:rFonts w:ascii="Palatino Linotype" w:hAnsi="Palatino Linotype"/>
        </w:rPr>
        <w:t xml:space="preserve">nformation)] to </w:t>
      </w:r>
      <w:r w:rsidRPr="7C3D34F7">
        <w:rPr>
          <w:rFonts w:ascii="Palatino Linotype" w:hAnsi="Palatino Linotype"/>
          <w:highlight w:val="yellow"/>
        </w:rPr>
        <w:t>[</w:t>
      </w:r>
      <w:r w:rsidR="12138D9F" w:rsidRPr="7C3D34F7">
        <w:rPr>
          <w:rFonts w:ascii="Palatino Linotype" w:hAnsi="Palatino Linotype"/>
          <w:highlight w:val="yellow"/>
        </w:rPr>
        <w:t>position</w:t>
      </w:r>
      <w:r w:rsidRPr="7C3D34F7">
        <w:rPr>
          <w:rFonts w:ascii="Palatino Linotype" w:hAnsi="Palatino Linotype"/>
          <w:highlight w:val="yellow"/>
        </w:rPr>
        <w:t>]</w:t>
      </w:r>
      <w:r w:rsidRPr="52CE4776">
        <w:rPr>
          <w:rFonts w:ascii="Palatino Linotype" w:hAnsi="Palatino Linotype"/>
        </w:rPr>
        <w:t xml:space="preserve"> and irretrievably delete any information belonging to the </w:t>
      </w:r>
      <w:r w:rsidR="3472EA8D" w:rsidRPr="52CE4776">
        <w:rPr>
          <w:rFonts w:ascii="Palatino Linotype" w:hAnsi="Palatino Linotype"/>
        </w:rPr>
        <w:t>e</w:t>
      </w:r>
      <w:r w:rsidR="00967BCE" w:rsidRPr="52CE4776">
        <w:rPr>
          <w:rFonts w:ascii="Palatino Linotype" w:hAnsi="Palatino Linotype"/>
        </w:rPr>
        <w:t>mployer</w:t>
      </w:r>
      <w:r w:rsidR="00C337E6" w:rsidRPr="52CE4776">
        <w:rPr>
          <w:rFonts w:ascii="Palatino Linotype" w:hAnsi="Palatino Linotype"/>
        </w:rPr>
        <w:t xml:space="preserve">, </w:t>
      </w:r>
      <w:r w:rsidR="7DD4F4D6" w:rsidRPr="52CE4776">
        <w:rPr>
          <w:rFonts w:ascii="Palatino Linotype" w:hAnsi="Palatino Linotype"/>
        </w:rPr>
        <w:t>c</w:t>
      </w:r>
      <w:r w:rsidR="00C337E6" w:rsidRPr="52CE4776">
        <w:rPr>
          <w:rFonts w:ascii="Palatino Linotype" w:hAnsi="Palatino Linotype"/>
        </w:rPr>
        <w:t xml:space="preserve">hambers or any </w:t>
      </w:r>
      <w:r w:rsidR="3557EE07" w:rsidRPr="52CE4776">
        <w:rPr>
          <w:rFonts w:ascii="Palatino Linotype" w:hAnsi="Palatino Linotype"/>
        </w:rPr>
        <w:t>m</w:t>
      </w:r>
      <w:r w:rsidR="00C337E6" w:rsidRPr="52CE4776">
        <w:rPr>
          <w:rFonts w:ascii="Palatino Linotype" w:hAnsi="Palatino Linotype"/>
        </w:rPr>
        <w:t xml:space="preserve">ember of </w:t>
      </w:r>
      <w:r w:rsidR="247D237F" w:rsidRPr="52CE4776">
        <w:rPr>
          <w:rFonts w:ascii="Palatino Linotype" w:hAnsi="Palatino Linotype"/>
        </w:rPr>
        <w:t>c</w:t>
      </w:r>
      <w:r w:rsidR="00C337E6" w:rsidRPr="52CE4776">
        <w:rPr>
          <w:rFonts w:ascii="Palatino Linotype" w:hAnsi="Palatino Linotype"/>
        </w:rPr>
        <w:t>hambers</w:t>
      </w:r>
      <w:r w:rsidRPr="52CE4776">
        <w:rPr>
          <w:rFonts w:ascii="Palatino Linotype" w:hAnsi="Palatino Linotype"/>
        </w:rPr>
        <w:t xml:space="preserve"> </w:t>
      </w:r>
      <w:r w:rsidRPr="7C3D34F7">
        <w:rPr>
          <w:rFonts w:ascii="Palatino Linotype" w:hAnsi="Palatino Linotype"/>
          <w:highlight w:val="yellow"/>
        </w:rPr>
        <w:t xml:space="preserve">[(including </w:t>
      </w:r>
      <w:r w:rsidR="460ED2A3" w:rsidRPr="7C3D34F7">
        <w:rPr>
          <w:rFonts w:ascii="Palatino Linotype" w:hAnsi="Palatino Linotype"/>
          <w:highlight w:val="yellow"/>
        </w:rPr>
        <w:t>c</w:t>
      </w:r>
      <w:r w:rsidRPr="7C3D34F7">
        <w:rPr>
          <w:rFonts w:ascii="Palatino Linotype" w:hAnsi="Palatino Linotype"/>
          <w:highlight w:val="yellow"/>
        </w:rPr>
        <w:t xml:space="preserve">onfidential </w:t>
      </w:r>
      <w:r w:rsidR="2D3EEC49" w:rsidRPr="7C3D34F7">
        <w:rPr>
          <w:rFonts w:ascii="Palatino Linotype" w:hAnsi="Palatino Linotype"/>
          <w:highlight w:val="yellow"/>
        </w:rPr>
        <w:t>i</w:t>
      </w:r>
      <w:r w:rsidRPr="7C3D34F7">
        <w:rPr>
          <w:rFonts w:ascii="Palatino Linotype" w:hAnsi="Palatino Linotype"/>
          <w:highlight w:val="yellow"/>
        </w:rPr>
        <w:t xml:space="preserve">nformation and copies of </w:t>
      </w:r>
      <w:r w:rsidR="7E79F3E0" w:rsidRPr="7C3D34F7">
        <w:rPr>
          <w:rFonts w:ascii="Palatino Linotype" w:hAnsi="Palatino Linotype"/>
          <w:highlight w:val="yellow"/>
        </w:rPr>
        <w:t>c</w:t>
      </w:r>
      <w:r w:rsidRPr="7C3D34F7">
        <w:rPr>
          <w:rFonts w:ascii="Palatino Linotype" w:hAnsi="Palatino Linotype"/>
          <w:highlight w:val="yellow"/>
        </w:rPr>
        <w:t xml:space="preserve">onfidential </w:t>
      </w:r>
      <w:r w:rsidR="2979E8E5" w:rsidRPr="7C3D34F7">
        <w:rPr>
          <w:rFonts w:ascii="Palatino Linotype" w:hAnsi="Palatino Linotype"/>
          <w:highlight w:val="yellow"/>
        </w:rPr>
        <w:t>i</w:t>
      </w:r>
      <w:r w:rsidRPr="7C3D34F7">
        <w:rPr>
          <w:rFonts w:ascii="Palatino Linotype" w:hAnsi="Palatino Linotype"/>
          <w:highlight w:val="yellow"/>
        </w:rPr>
        <w:t>nformation)]</w:t>
      </w:r>
      <w:r w:rsidRPr="52CE4776">
        <w:rPr>
          <w:rFonts w:ascii="Palatino Linotype" w:hAnsi="Palatino Linotype"/>
        </w:rPr>
        <w:t xml:space="preserve"> which is stored on any magnetic or optical disk or memory, including personal computer networks, personal email accounts or personal accounts on websites, in your possession or control.</w:t>
      </w:r>
      <w:bookmarkEnd w:id="114"/>
    </w:p>
    <w:p w14:paraId="78DBA567" w14:textId="31DE1428" w:rsidR="00786304" w:rsidRPr="002253B6" w:rsidRDefault="00786304" w:rsidP="006ABA27">
      <w:pPr>
        <w:pStyle w:val="TitleClause"/>
        <w:jc w:val="left"/>
        <w:rPr>
          <w:rFonts w:ascii="Palatino Linotype" w:hAnsi="Palatino Linotype"/>
        </w:rPr>
      </w:pPr>
      <w:bookmarkStart w:id="115" w:name="_Toc256000018"/>
      <w:bookmarkStart w:id="116" w:name="a946315"/>
      <w:r w:rsidRPr="006ABA27">
        <w:rPr>
          <w:rFonts w:ascii="Palatino Linotype" w:hAnsi="Palatino Linotype"/>
        </w:rPr>
        <w:t>Intellectual property</w:t>
      </w:r>
    </w:p>
    <w:p w14:paraId="6BC3D2C4" w14:textId="529DE8BC" w:rsidR="002253B6" w:rsidRPr="002253B6" w:rsidRDefault="002253B6" w:rsidP="006ABA27">
      <w:pPr>
        <w:pStyle w:val="Untitledsubclause1"/>
        <w:jc w:val="left"/>
        <w:rPr>
          <w:rFonts w:ascii="Palatino Linotype" w:hAnsi="Palatino Linotype"/>
        </w:rPr>
      </w:pPr>
      <w:r w:rsidRPr="52CE4776">
        <w:rPr>
          <w:rFonts w:ascii="Palatino Linotype" w:hAnsi="Palatino Linotype"/>
        </w:rPr>
        <w:t xml:space="preserve">You must promptly disclose in writing to us any </w:t>
      </w:r>
      <w:r w:rsidR="11A9CBD1" w:rsidRPr="52CE4776">
        <w:rPr>
          <w:rFonts w:ascii="Palatino Linotype" w:hAnsi="Palatino Linotype"/>
        </w:rPr>
        <w:t>e</w:t>
      </w:r>
      <w:r w:rsidRPr="52CE4776">
        <w:rPr>
          <w:rFonts w:ascii="Palatino Linotype" w:hAnsi="Palatino Linotype"/>
        </w:rPr>
        <w:t xml:space="preserve">mployment </w:t>
      </w:r>
      <w:r w:rsidR="0DDBE8E9" w:rsidRPr="52CE4776">
        <w:rPr>
          <w:rFonts w:ascii="Palatino Linotype" w:hAnsi="Palatino Linotype"/>
        </w:rPr>
        <w:t>i</w:t>
      </w:r>
      <w:r w:rsidRPr="52CE4776">
        <w:rPr>
          <w:rFonts w:ascii="Palatino Linotype" w:hAnsi="Palatino Linotype"/>
        </w:rPr>
        <w:t xml:space="preserve">ntellectual </w:t>
      </w:r>
      <w:r w:rsidR="17C4FFED" w:rsidRPr="52CE4776">
        <w:rPr>
          <w:rFonts w:ascii="Palatino Linotype" w:hAnsi="Palatino Linotype"/>
        </w:rPr>
        <w:t>p</w:t>
      </w:r>
      <w:r w:rsidRPr="52CE4776">
        <w:rPr>
          <w:rFonts w:ascii="Palatino Linotype" w:hAnsi="Palatino Linotype"/>
        </w:rPr>
        <w:t xml:space="preserve">roperty which relates to or is capable of being used in the business of the </w:t>
      </w:r>
      <w:r w:rsidR="3FFB07B7" w:rsidRPr="52CE4776">
        <w:rPr>
          <w:rFonts w:ascii="Palatino Linotype" w:hAnsi="Palatino Linotype"/>
        </w:rPr>
        <w:t>e</w:t>
      </w:r>
      <w:r w:rsidRPr="52CE4776">
        <w:rPr>
          <w:rFonts w:ascii="Palatino Linotype" w:hAnsi="Palatino Linotype"/>
        </w:rPr>
        <w:t xml:space="preserve">mployer, </w:t>
      </w:r>
      <w:r w:rsidR="5DF38BAC" w:rsidRPr="52CE4776">
        <w:rPr>
          <w:rFonts w:ascii="Palatino Linotype" w:hAnsi="Palatino Linotype"/>
        </w:rPr>
        <w:t>c</w:t>
      </w:r>
      <w:r w:rsidRPr="52CE4776">
        <w:rPr>
          <w:rFonts w:ascii="Palatino Linotype" w:hAnsi="Palatino Linotype"/>
        </w:rPr>
        <w:t xml:space="preserve">hambers or any </w:t>
      </w:r>
      <w:r w:rsidR="1A4F9EB2" w:rsidRPr="52CE4776">
        <w:rPr>
          <w:rFonts w:ascii="Palatino Linotype" w:hAnsi="Palatino Linotype"/>
        </w:rPr>
        <w:t>m</w:t>
      </w:r>
      <w:r w:rsidRPr="52CE4776">
        <w:rPr>
          <w:rFonts w:ascii="Palatino Linotype" w:hAnsi="Palatino Linotype"/>
        </w:rPr>
        <w:t xml:space="preserve">ember of </w:t>
      </w:r>
      <w:r w:rsidR="2022963C" w:rsidRPr="52CE4776">
        <w:rPr>
          <w:rFonts w:ascii="Palatino Linotype" w:hAnsi="Palatino Linotype"/>
        </w:rPr>
        <w:t>c</w:t>
      </w:r>
      <w:r w:rsidRPr="52CE4776">
        <w:rPr>
          <w:rFonts w:ascii="Palatino Linotype" w:hAnsi="Palatino Linotype"/>
        </w:rPr>
        <w:t xml:space="preserve">hambers either now or in the future. You will also maintain adequate records of all </w:t>
      </w:r>
      <w:r w:rsidR="1A8AF01B" w:rsidRPr="52CE4776">
        <w:rPr>
          <w:rFonts w:ascii="Palatino Linotype" w:hAnsi="Palatino Linotype"/>
        </w:rPr>
        <w:t>e</w:t>
      </w:r>
      <w:r w:rsidRPr="52CE4776">
        <w:rPr>
          <w:rFonts w:ascii="Palatino Linotype" w:hAnsi="Palatino Linotype"/>
        </w:rPr>
        <w:t xml:space="preserve">mployment </w:t>
      </w:r>
      <w:r w:rsidR="2709A629" w:rsidRPr="52CE4776">
        <w:rPr>
          <w:rFonts w:ascii="Palatino Linotype" w:hAnsi="Palatino Linotype"/>
        </w:rPr>
        <w:t>i</w:t>
      </w:r>
      <w:r w:rsidRPr="52CE4776">
        <w:rPr>
          <w:rFonts w:ascii="Palatino Linotype" w:hAnsi="Palatino Linotype"/>
        </w:rPr>
        <w:t xml:space="preserve">ntellectual </w:t>
      </w:r>
      <w:r w:rsidR="3D3D5135" w:rsidRPr="52CE4776">
        <w:rPr>
          <w:rFonts w:ascii="Palatino Linotype" w:hAnsi="Palatino Linotype"/>
        </w:rPr>
        <w:t>p</w:t>
      </w:r>
      <w:r w:rsidRPr="52CE4776">
        <w:rPr>
          <w:rFonts w:ascii="Palatino Linotype" w:hAnsi="Palatino Linotype"/>
        </w:rPr>
        <w:t xml:space="preserve">roperty and such records shall be available to and remain the </w:t>
      </w:r>
      <w:r w:rsidR="6A4D7D24" w:rsidRPr="52CE4776">
        <w:rPr>
          <w:rFonts w:ascii="Palatino Linotype" w:hAnsi="Palatino Linotype"/>
        </w:rPr>
        <w:t>e</w:t>
      </w:r>
      <w:r w:rsidRPr="52CE4776">
        <w:rPr>
          <w:rFonts w:ascii="Palatino Linotype" w:hAnsi="Palatino Linotype"/>
        </w:rPr>
        <w:t>mployer’s property at all times.</w:t>
      </w:r>
    </w:p>
    <w:p w14:paraId="52799EC4" w14:textId="4261681B" w:rsidR="002253B6" w:rsidRPr="002253B6" w:rsidRDefault="002253B6" w:rsidP="006ABA27">
      <w:pPr>
        <w:pStyle w:val="Untitledsubclause1"/>
        <w:jc w:val="left"/>
        <w:rPr>
          <w:rFonts w:ascii="Palatino Linotype" w:hAnsi="Palatino Linotype"/>
        </w:rPr>
      </w:pPr>
      <w:r w:rsidRPr="52CE4776">
        <w:rPr>
          <w:rFonts w:ascii="Palatino Linotype" w:hAnsi="Palatino Linotype"/>
        </w:rPr>
        <w:t xml:space="preserve">You agree that all </w:t>
      </w:r>
      <w:r w:rsidR="50CC896E" w:rsidRPr="52CE4776">
        <w:rPr>
          <w:rFonts w:ascii="Palatino Linotype" w:hAnsi="Palatino Linotype"/>
        </w:rPr>
        <w:t>e</w:t>
      </w:r>
      <w:r w:rsidRPr="52CE4776">
        <w:rPr>
          <w:rFonts w:ascii="Palatino Linotype" w:hAnsi="Palatino Linotype"/>
        </w:rPr>
        <w:t xml:space="preserve">mployment </w:t>
      </w:r>
      <w:r w:rsidR="1F1EA11F" w:rsidRPr="52CE4776">
        <w:rPr>
          <w:rFonts w:ascii="Palatino Linotype" w:hAnsi="Palatino Linotype"/>
        </w:rPr>
        <w:t>i</w:t>
      </w:r>
      <w:r w:rsidRPr="52CE4776">
        <w:rPr>
          <w:rFonts w:ascii="Palatino Linotype" w:hAnsi="Palatino Linotype"/>
        </w:rPr>
        <w:t xml:space="preserve">ntellectual </w:t>
      </w:r>
      <w:r w:rsidR="63D5370D" w:rsidRPr="52CE4776">
        <w:rPr>
          <w:rFonts w:ascii="Palatino Linotype" w:hAnsi="Palatino Linotype"/>
        </w:rPr>
        <w:t>p</w:t>
      </w:r>
      <w:r w:rsidRPr="52CE4776">
        <w:rPr>
          <w:rFonts w:ascii="Palatino Linotype" w:hAnsi="Palatino Linotype"/>
        </w:rPr>
        <w:t xml:space="preserve">roperty and all materials embodying it are the sole and exclusive property of the </w:t>
      </w:r>
      <w:r w:rsidR="4BD2957B" w:rsidRPr="52CE4776">
        <w:rPr>
          <w:rFonts w:ascii="Palatino Linotype" w:hAnsi="Palatino Linotype"/>
        </w:rPr>
        <w:t>e</w:t>
      </w:r>
      <w:r w:rsidRPr="52CE4776">
        <w:rPr>
          <w:rFonts w:ascii="Palatino Linotype" w:hAnsi="Palatino Linotype"/>
        </w:rPr>
        <w:t xml:space="preserve">mployer to the fullest extent permitted by law. To the extent that any </w:t>
      </w:r>
      <w:r w:rsidR="7FD8DF3D" w:rsidRPr="52CE4776">
        <w:rPr>
          <w:rFonts w:ascii="Palatino Linotype" w:hAnsi="Palatino Linotype"/>
        </w:rPr>
        <w:t>e</w:t>
      </w:r>
      <w:r w:rsidRPr="52CE4776">
        <w:rPr>
          <w:rFonts w:ascii="Palatino Linotype" w:hAnsi="Palatino Linotype"/>
        </w:rPr>
        <w:t xml:space="preserve">mployment </w:t>
      </w:r>
      <w:r w:rsidR="57B56497" w:rsidRPr="52CE4776">
        <w:rPr>
          <w:rFonts w:ascii="Palatino Linotype" w:hAnsi="Palatino Linotype"/>
        </w:rPr>
        <w:t>i</w:t>
      </w:r>
      <w:r w:rsidRPr="52CE4776">
        <w:rPr>
          <w:rFonts w:ascii="Palatino Linotype" w:hAnsi="Palatino Linotype"/>
        </w:rPr>
        <w:t xml:space="preserve">ntellectual </w:t>
      </w:r>
      <w:r w:rsidR="033D016E" w:rsidRPr="52CE4776">
        <w:rPr>
          <w:rFonts w:ascii="Palatino Linotype" w:hAnsi="Palatino Linotype"/>
        </w:rPr>
        <w:t>p</w:t>
      </w:r>
      <w:r w:rsidRPr="52CE4776">
        <w:rPr>
          <w:rFonts w:ascii="Palatino Linotype" w:hAnsi="Palatino Linotype"/>
        </w:rPr>
        <w:t xml:space="preserve">roperty does not vest automatically with the </w:t>
      </w:r>
      <w:r w:rsidR="4A7E3322" w:rsidRPr="52CE4776">
        <w:rPr>
          <w:rFonts w:ascii="Palatino Linotype" w:hAnsi="Palatino Linotype"/>
        </w:rPr>
        <w:t>e</w:t>
      </w:r>
      <w:r w:rsidRPr="52CE4776">
        <w:rPr>
          <w:rFonts w:ascii="Palatino Linotype" w:hAnsi="Palatino Linotype"/>
        </w:rPr>
        <w:t xml:space="preserve">mployer you hereby assign to the </w:t>
      </w:r>
      <w:r w:rsidR="401E6897" w:rsidRPr="52CE4776">
        <w:rPr>
          <w:rFonts w:ascii="Palatino Linotype" w:hAnsi="Palatino Linotype"/>
        </w:rPr>
        <w:t>e</w:t>
      </w:r>
      <w:r w:rsidRPr="52CE4776">
        <w:rPr>
          <w:rFonts w:ascii="Palatino Linotype" w:hAnsi="Palatino Linotype"/>
        </w:rPr>
        <w:t xml:space="preserve">mployer (by way of future assignment) all your rights, title and interest in and to the </w:t>
      </w:r>
      <w:r w:rsidR="5BAE5EB9" w:rsidRPr="52CE4776">
        <w:rPr>
          <w:rFonts w:ascii="Palatino Linotype" w:hAnsi="Palatino Linotype"/>
        </w:rPr>
        <w:t>e</w:t>
      </w:r>
      <w:r w:rsidRPr="52CE4776">
        <w:rPr>
          <w:rFonts w:ascii="Palatino Linotype" w:hAnsi="Palatino Linotype"/>
        </w:rPr>
        <w:t xml:space="preserve">mployment </w:t>
      </w:r>
      <w:r w:rsidR="5DE9FB05" w:rsidRPr="52CE4776">
        <w:rPr>
          <w:rFonts w:ascii="Palatino Linotype" w:hAnsi="Palatino Linotype"/>
        </w:rPr>
        <w:t>i</w:t>
      </w:r>
      <w:r w:rsidRPr="52CE4776">
        <w:rPr>
          <w:rFonts w:ascii="Palatino Linotype" w:hAnsi="Palatino Linotype"/>
        </w:rPr>
        <w:t xml:space="preserve">ntellectual </w:t>
      </w:r>
      <w:r w:rsidR="6E7B7618" w:rsidRPr="52CE4776">
        <w:rPr>
          <w:rFonts w:ascii="Palatino Linotype" w:hAnsi="Palatino Linotype"/>
        </w:rPr>
        <w:t>p</w:t>
      </w:r>
      <w:r w:rsidRPr="52CE4776">
        <w:rPr>
          <w:rFonts w:ascii="Palatino Linotype" w:hAnsi="Palatino Linotype"/>
        </w:rPr>
        <w:t xml:space="preserve">roperty. </w:t>
      </w:r>
    </w:p>
    <w:p w14:paraId="1ECC9EE5" w14:textId="5A2FCF61" w:rsidR="002253B6" w:rsidRPr="002253B6" w:rsidRDefault="002253B6" w:rsidP="006ABA27">
      <w:pPr>
        <w:pStyle w:val="Untitledsubclause1"/>
        <w:jc w:val="left"/>
        <w:rPr>
          <w:rFonts w:ascii="Palatino Linotype" w:hAnsi="Palatino Linotype"/>
        </w:rPr>
      </w:pPr>
      <w:r w:rsidRPr="52CE4776">
        <w:rPr>
          <w:rFonts w:ascii="Palatino Linotype" w:hAnsi="Palatino Linotype"/>
        </w:rPr>
        <w:t xml:space="preserve">You hereby irrevocably and unconditionally waive in favour of the </w:t>
      </w:r>
      <w:r w:rsidR="7D70AAE9" w:rsidRPr="52CE4776">
        <w:rPr>
          <w:rFonts w:ascii="Palatino Linotype" w:hAnsi="Palatino Linotype"/>
        </w:rPr>
        <w:t>e</w:t>
      </w:r>
      <w:r w:rsidRPr="52CE4776">
        <w:rPr>
          <w:rFonts w:ascii="Palatino Linotype" w:hAnsi="Palatino Linotype"/>
        </w:rPr>
        <w:t xml:space="preserve">mployer all present and future moral rights conferred on you by the Copyright Designs and Patents Act 1988 and all similar rights in other jurisdictions relating to any copyright which forms part of the </w:t>
      </w:r>
      <w:r w:rsidR="490111FF" w:rsidRPr="52CE4776">
        <w:rPr>
          <w:rFonts w:ascii="Palatino Linotype" w:hAnsi="Palatino Linotype"/>
        </w:rPr>
        <w:t>e</w:t>
      </w:r>
      <w:r w:rsidRPr="52CE4776">
        <w:rPr>
          <w:rFonts w:ascii="Palatino Linotype" w:hAnsi="Palatino Linotype"/>
        </w:rPr>
        <w:t xml:space="preserve">mployment </w:t>
      </w:r>
      <w:r w:rsidR="1E0BF9D0" w:rsidRPr="52CE4776">
        <w:rPr>
          <w:rFonts w:ascii="Palatino Linotype" w:hAnsi="Palatino Linotype"/>
        </w:rPr>
        <w:t>i</w:t>
      </w:r>
      <w:r w:rsidRPr="52CE4776">
        <w:rPr>
          <w:rFonts w:ascii="Palatino Linotype" w:hAnsi="Palatino Linotype"/>
        </w:rPr>
        <w:t xml:space="preserve">ntellectual </w:t>
      </w:r>
      <w:r w:rsidR="69F90D08" w:rsidRPr="52CE4776">
        <w:rPr>
          <w:rFonts w:ascii="Palatino Linotype" w:hAnsi="Palatino Linotype"/>
        </w:rPr>
        <w:t>p</w:t>
      </w:r>
      <w:r w:rsidRPr="52CE4776">
        <w:rPr>
          <w:rFonts w:ascii="Palatino Linotype" w:hAnsi="Palatino Linotype"/>
        </w:rPr>
        <w:t>roperty.</w:t>
      </w:r>
    </w:p>
    <w:p w14:paraId="2AF87AEE" w14:textId="4704F15E" w:rsidR="002253B6" w:rsidRPr="002253B6" w:rsidRDefault="002253B6" w:rsidP="006ABA27">
      <w:pPr>
        <w:pStyle w:val="Untitledsubclause1"/>
        <w:jc w:val="left"/>
        <w:rPr>
          <w:rFonts w:ascii="Palatino Linotype" w:hAnsi="Palatino Linotype"/>
        </w:rPr>
      </w:pPr>
      <w:r w:rsidRPr="52CE4776">
        <w:rPr>
          <w:rFonts w:ascii="Palatino Linotype" w:hAnsi="Palatino Linotype"/>
        </w:rPr>
        <w:t xml:space="preserve">You undertake that you will execute such deeds or documents and do all such acts and things as may be necessary or desirable to substantiate the rights of the </w:t>
      </w:r>
      <w:r w:rsidR="6F5BCCBC" w:rsidRPr="52CE4776">
        <w:rPr>
          <w:rFonts w:ascii="Palatino Linotype" w:hAnsi="Palatino Linotype"/>
        </w:rPr>
        <w:t>e</w:t>
      </w:r>
      <w:r w:rsidRPr="52CE4776">
        <w:rPr>
          <w:rFonts w:ascii="Palatino Linotype" w:hAnsi="Palatino Linotype"/>
        </w:rPr>
        <w:t xml:space="preserve">mployer under this clause 20. </w:t>
      </w:r>
    </w:p>
    <w:p w14:paraId="2FB81A20" w14:textId="1B659A06" w:rsidR="002253B6" w:rsidRPr="002253B6" w:rsidRDefault="002253B6" w:rsidP="006ABA27">
      <w:pPr>
        <w:pStyle w:val="Untitledsubclause1"/>
        <w:jc w:val="left"/>
        <w:rPr>
          <w:rFonts w:ascii="Palatino Linotype" w:hAnsi="Palatino Linotype"/>
        </w:rPr>
      </w:pPr>
      <w:r w:rsidRPr="006ABA27">
        <w:rPr>
          <w:rFonts w:ascii="Palatino Linotype" w:hAnsi="Palatino Linotype"/>
        </w:rPr>
        <w:t>The provisions of this clause 20 will survive the expiry or termination of this agreement and, for the avoidance of doubt, will remain in full force and effect during any period of notice.</w:t>
      </w:r>
    </w:p>
    <w:p w14:paraId="77C9B236" w14:textId="77777777" w:rsidR="00E32313" w:rsidRPr="00E32313" w:rsidRDefault="002253B6" w:rsidP="006ABA27">
      <w:pPr>
        <w:pStyle w:val="TitleClause"/>
        <w:jc w:val="left"/>
        <w:rPr>
          <w:rFonts w:ascii="Palatino Linotype" w:hAnsi="Palatino Linotype"/>
        </w:rPr>
      </w:pPr>
      <w:r w:rsidRPr="006ABA27">
        <w:rPr>
          <w:rFonts w:ascii="Palatino Linotype" w:hAnsi="Palatino Linotype"/>
        </w:rPr>
        <w:t xml:space="preserve">Third </w:t>
      </w:r>
      <w:r w:rsidR="00021218" w:rsidRPr="006ABA27">
        <w:rPr>
          <w:rFonts w:ascii="Palatino Linotype" w:hAnsi="Palatino Linotype"/>
        </w:rPr>
        <w:t>party rights</w:t>
      </w:r>
    </w:p>
    <w:p w14:paraId="045B6DA7" w14:textId="476FF1BD" w:rsidR="007C3911" w:rsidRPr="00E32313" w:rsidRDefault="00E32313" w:rsidP="006ABA27">
      <w:pPr>
        <w:pStyle w:val="Untitledsubclause1"/>
        <w:jc w:val="left"/>
        <w:rPr>
          <w:rFonts w:ascii="Palatino Linotype" w:hAnsi="Palatino Linotype"/>
        </w:rPr>
      </w:pPr>
      <w:r w:rsidRPr="7C3D34F7">
        <w:rPr>
          <w:rFonts w:ascii="Palatino Linotype" w:hAnsi="Palatino Linotype"/>
          <w:highlight w:val="yellow"/>
        </w:rPr>
        <w:t xml:space="preserve">[Save for the right of </w:t>
      </w:r>
      <w:r w:rsidR="47D3EE9C" w:rsidRPr="7C3D34F7">
        <w:rPr>
          <w:rFonts w:ascii="Palatino Linotype" w:hAnsi="Palatino Linotype"/>
          <w:highlight w:val="yellow"/>
        </w:rPr>
        <w:t>m</w:t>
      </w:r>
      <w:r w:rsidRPr="7C3D34F7">
        <w:rPr>
          <w:rFonts w:ascii="Palatino Linotype" w:hAnsi="Palatino Linotype"/>
          <w:highlight w:val="yellow"/>
        </w:rPr>
        <w:t xml:space="preserve">embers of </w:t>
      </w:r>
      <w:r w:rsidR="1C4A7009" w:rsidRPr="7C3D34F7">
        <w:rPr>
          <w:rFonts w:ascii="Palatino Linotype" w:hAnsi="Palatino Linotype"/>
          <w:highlight w:val="yellow"/>
        </w:rPr>
        <w:t>c</w:t>
      </w:r>
      <w:r w:rsidRPr="7C3D34F7">
        <w:rPr>
          <w:rFonts w:ascii="Palatino Linotype" w:hAnsi="Palatino Linotype"/>
          <w:highlight w:val="yellow"/>
        </w:rPr>
        <w:t xml:space="preserve">hambers to enforce benefits conferred on them by clause 18 of this </w:t>
      </w:r>
      <w:r w:rsidR="00361418" w:rsidRPr="7C3D34F7">
        <w:rPr>
          <w:rFonts w:ascii="Palatino Linotype" w:hAnsi="Palatino Linotype"/>
          <w:highlight w:val="yellow"/>
        </w:rPr>
        <w:t>agreement]</w:t>
      </w:r>
      <w:r w:rsidR="00361418" w:rsidRPr="52CE4776">
        <w:rPr>
          <w:rFonts w:ascii="Palatino Linotype" w:hAnsi="Palatino Linotype"/>
        </w:rPr>
        <w:t xml:space="preserve"> N</w:t>
      </w:r>
      <w:r w:rsidRPr="52CE4776">
        <w:rPr>
          <w:rFonts w:ascii="Palatino Linotype" w:hAnsi="Palatino Linotype"/>
        </w:rPr>
        <w:t>[n]</w:t>
      </w:r>
      <w:r w:rsidR="007C3911" w:rsidRPr="52CE4776">
        <w:rPr>
          <w:rFonts w:ascii="Palatino Linotype" w:hAnsi="Palatino Linotype"/>
        </w:rPr>
        <w:t xml:space="preserve">o one other than you and the </w:t>
      </w:r>
      <w:r w:rsidR="658D943B" w:rsidRPr="52CE4776">
        <w:rPr>
          <w:rFonts w:ascii="Palatino Linotype" w:hAnsi="Palatino Linotype"/>
        </w:rPr>
        <w:t>e</w:t>
      </w:r>
      <w:r w:rsidR="007C3911" w:rsidRPr="52CE4776">
        <w:rPr>
          <w:rFonts w:ascii="Palatino Linotype" w:hAnsi="Palatino Linotype"/>
        </w:rPr>
        <w:t>mployer shall have any right to enforce any terms of this agreement</w:t>
      </w:r>
      <w:r w:rsidR="6B5C4513" w:rsidRPr="52CE4776">
        <w:rPr>
          <w:rFonts w:ascii="Palatino Linotype" w:hAnsi="Palatino Linotype"/>
        </w:rPr>
        <w:t>.</w:t>
      </w:r>
    </w:p>
    <w:bookmarkEnd w:id="115"/>
    <w:bookmarkEnd w:id="116"/>
    <w:p w14:paraId="2119A797" w14:textId="6DF9417C" w:rsidR="007C3911" w:rsidRPr="00E32313" w:rsidRDefault="007C3911" w:rsidP="006ABA27">
      <w:pPr>
        <w:pStyle w:val="TitleClause"/>
        <w:jc w:val="left"/>
        <w:rPr>
          <w:rFonts w:ascii="Palatino Linotype" w:hAnsi="Palatino Linotype"/>
        </w:rPr>
      </w:pPr>
      <w:r w:rsidRPr="006ABA27">
        <w:rPr>
          <w:rFonts w:ascii="Palatino Linotype" w:hAnsi="Palatino Linotype"/>
        </w:rPr>
        <w:lastRenderedPageBreak/>
        <w:t xml:space="preserve">Definitions </w:t>
      </w:r>
    </w:p>
    <w:p w14:paraId="703F0E64" w14:textId="1F15CAA4" w:rsidR="007C3911" w:rsidRPr="00E32313" w:rsidRDefault="00D00F8E" w:rsidP="006ABA27">
      <w:pPr>
        <w:pStyle w:val="NoNumUntitledsubclause1"/>
        <w:jc w:val="left"/>
        <w:rPr>
          <w:rFonts w:ascii="Palatino Linotype" w:hAnsi="Palatino Linotype"/>
        </w:rPr>
      </w:pPr>
      <w:r w:rsidRPr="006ABA27">
        <w:rPr>
          <w:rFonts w:ascii="Palatino Linotype" w:hAnsi="Palatino Linotype"/>
        </w:rPr>
        <w:t>In this agreement:</w:t>
      </w:r>
    </w:p>
    <w:tbl>
      <w:tblPr>
        <w:tblStyle w:val="TableGrid"/>
        <w:tblW w:w="8630" w:type="dxa"/>
        <w:tblLook w:val="04A0" w:firstRow="1" w:lastRow="0" w:firstColumn="1" w:lastColumn="0" w:noHBand="0" w:noVBand="1"/>
      </w:tblPr>
      <w:tblGrid>
        <w:gridCol w:w="2310"/>
        <w:gridCol w:w="6320"/>
      </w:tblGrid>
      <w:tr w:rsidR="00A6212B" w:rsidRPr="00E32313" w14:paraId="68B70F89" w14:textId="77777777" w:rsidTr="7C3D34F7">
        <w:trPr>
          <w:trHeight w:val="300"/>
        </w:trPr>
        <w:tc>
          <w:tcPr>
            <w:tcW w:w="2310" w:type="dxa"/>
          </w:tcPr>
          <w:p w14:paraId="38741FF0" w14:textId="032085A3" w:rsidR="00A6212B" w:rsidRPr="00E32313" w:rsidRDefault="2587C3EC" w:rsidP="002A6DEF">
            <w:pPr>
              <w:pStyle w:val="NoNumUntitledsubclause1"/>
              <w:ind w:left="0"/>
              <w:jc w:val="left"/>
              <w:rPr>
                <w:rFonts w:ascii="Palatino Linotype" w:hAnsi="Palatino Linotype"/>
              </w:rPr>
            </w:pPr>
            <w:r w:rsidRPr="52CE4776">
              <w:rPr>
                <w:rFonts w:ascii="Palatino Linotype" w:hAnsi="Palatino Linotype"/>
              </w:rPr>
              <w:t>Chambers</w:t>
            </w:r>
            <w:r w:rsidR="0C2EBB80" w:rsidRPr="52CE4776">
              <w:rPr>
                <w:rFonts w:ascii="Palatino Linotype" w:hAnsi="Palatino Linotype"/>
              </w:rPr>
              <w:t xml:space="preserve">           </w:t>
            </w:r>
          </w:p>
        </w:tc>
        <w:tc>
          <w:tcPr>
            <w:tcW w:w="6320" w:type="dxa"/>
          </w:tcPr>
          <w:p w14:paraId="59FA0C4F" w14:textId="2AF2726D" w:rsidR="00A6212B" w:rsidRPr="00E32313" w:rsidRDefault="3297738A" w:rsidP="7B6BADFC">
            <w:pPr>
              <w:pStyle w:val="NoNumUntitledsubclause1"/>
              <w:ind w:left="0"/>
              <w:jc w:val="left"/>
              <w:rPr>
                <w:rFonts w:ascii="Palatino Linotype" w:hAnsi="Palatino Linotype"/>
              </w:rPr>
            </w:pPr>
            <w:r w:rsidRPr="52CE4776">
              <w:rPr>
                <w:rFonts w:ascii="Palatino Linotype" w:hAnsi="Palatino Linotype"/>
              </w:rPr>
              <w:t>T</w:t>
            </w:r>
            <w:r w:rsidR="5B03BA8F" w:rsidRPr="52CE4776">
              <w:rPr>
                <w:rFonts w:ascii="Palatino Linotype" w:hAnsi="Palatino Linotype"/>
              </w:rPr>
              <w:t xml:space="preserve">he group of barristers and pupil barristers who practice and share administrative resources under the name </w:t>
            </w:r>
            <w:r w:rsidR="5B03BA8F" w:rsidRPr="7C3D34F7">
              <w:rPr>
                <w:rFonts w:ascii="Palatino Linotype" w:hAnsi="Palatino Linotype"/>
                <w:highlight w:val="yellow"/>
              </w:rPr>
              <w:t>[</w:t>
            </w:r>
            <w:r w:rsidR="03608EDB" w:rsidRPr="7C3D34F7">
              <w:rPr>
                <w:rFonts w:ascii="Palatino Linotype" w:hAnsi="Palatino Linotype"/>
                <w:highlight w:val="yellow"/>
              </w:rPr>
              <w:t>name of chambers</w:t>
            </w:r>
            <w:r w:rsidR="00C337E6" w:rsidRPr="7C3D34F7">
              <w:rPr>
                <w:rFonts w:ascii="Palatino Linotype" w:hAnsi="Palatino Linotype"/>
                <w:highlight w:val="yellow"/>
              </w:rPr>
              <w:t>]</w:t>
            </w:r>
            <w:r w:rsidR="5B03BA8F" w:rsidRPr="52CE4776">
              <w:rPr>
                <w:rFonts w:ascii="Palatino Linotype" w:hAnsi="Palatino Linotype"/>
              </w:rPr>
              <w:t xml:space="preserve"> and to which</w:t>
            </w:r>
            <w:r w:rsidR="60B804B4" w:rsidRPr="52CE4776">
              <w:rPr>
                <w:rFonts w:ascii="Palatino Linotype" w:hAnsi="Palatino Linotype"/>
              </w:rPr>
              <w:t xml:space="preserve"> the </w:t>
            </w:r>
            <w:r w:rsidR="61ECE8EE" w:rsidRPr="52CE4776">
              <w:rPr>
                <w:rFonts w:ascii="Palatino Linotype" w:hAnsi="Palatino Linotype"/>
              </w:rPr>
              <w:t>e</w:t>
            </w:r>
            <w:r w:rsidR="60B804B4" w:rsidRPr="52CE4776">
              <w:rPr>
                <w:rFonts w:ascii="Palatino Linotype" w:hAnsi="Palatino Linotype"/>
              </w:rPr>
              <w:t>mployer provides administrative and support services.</w:t>
            </w:r>
          </w:p>
        </w:tc>
      </w:tr>
      <w:tr w:rsidR="00A6212B" w:rsidRPr="00E32313" w14:paraId="56D367E6" w14:textId="77777777" w:rsidTr="7C3D34F7">
        <w:trPr>
          <w:trHeight w:val="300"/>
        </w:trPr>
        <w:tc>
          <w:tcPr>
            <w:tcW w:w="2310" w:type="dxa"/>
          </w:tcPr>
          <w:p w14:paraId="1332B820" w14:textId="02488DE8" w:rsidR="00A6212B" w:rsidRPr="00E32313" w:rsidRDefault="2587C3EC" w:rsidP="002A6DEF">
            <w:pPr>
              <w:pStyle w:val="NoNumUntitledsubclause1"/>
              <w:ind w:left="0"/>
              <w:jc w:val="left"/>
              <w:rPr>
                <w:rFonts w:ascii="Palatino Linotype" w:hAnsi="Palatino Linotype"/>
              </w:rPr>
            </w:pPr>
            <w:r w:rsidRPr="52CE4776">
              <w:rPr>
                <w:rFonts w:ascii="Palatino Linotype" w:hAnsi="Palatino Linotype"/>
              </w:rPr>
              <w:t>Client</w:t>
            </w:r>
          </w:p>
        </w:tc>
        <w:tc>
          <w:tcPr>
            <w:tcW w:w="6320" w:type="dxa"/>
          </w:tcPr>
          <w:p w14:paraId="14F66505" w14:textId="77777777" w:rsidR="00F70F8C" w:rsidRPr="00E32313" w:rsidRDefault="00F70F8C" w:rsidP="00A6212B">
            <w:pPr>
              <w:jc w:val="both"/>
              <w:rPr>
                <w:rFonts w:ascii="Palatino Linotype" w:hAnsi="Palatino Linotype"/>
              </w:rPr>
            </w:pPr>
          </w:p>
          <w:p w14:paraId="1BCE5D06" w14:textId="0E75676E" w:rsidR="00A6212B" w:rsidRPr="00E32313" w:rsidRDefault="2C5809CB" w:rsidP="52CE4776">
            <w:pPr>
              <w:rPr>
                <w:rFonts w:ascii="Palatino Linotype" w:hAnsi="Palatino Linotype"/>
              </w:rPr>
            </w:pPr>
            <w:r w:rsidRPr="52CE4776">
              <w:rPr>
                <w:rFonts w:ascii="Palatino Linotype" w:hAnsi="Palatino Linotype"/>
              </w:rPr>
              <w:t>A</w:t>
            </w:r>
            <w:r w:rsidR="5B03BA8F" w:rsidRPr="52CE4776">
              <w:rPr>
                <w:rFonts w:ascii="Palatino Linotype" w:hAnsi="Palatino Linotype"/>
              </w:rPr>
              <w:t>ny solicitor, person or company who is instructing</w:t>
            </w:r>
            <w:r w:rsidR="684B4CED" w:rsidRPr="52CE4776">
              <w:rPr>
                <w:rFonts w:ascii="Palatino Linotype" w:hAnsi="Palatino Linotype"/>
              </w:rPr>
              <w:t>, is in discussions to instruct</w:t>
            </w:r>
            <w:r w:rsidR="5B03BA8F" w:rsidRPr="52CE4776">
              <w:rPr>
                <w:rFonts w:ascii="Palatino Linotype" w:hAnsi="Palatino Linotype"/>
              </w:rPr>
              <w:t xml:space="preserve"> or has instructed </w:t>
            </w:r>
            <w:r w:rsidR="306B818C" w:rsidRPr="52CE4776">
              <w:rPr>
                <w:rFonts w:ascii="Palatino Linotype" w:hAnsi="Palatino Linotype"/>
              </w:rPr>
              <w:t>c</w:t>
            </w:r>
            <w:r w:rsidR="5B03BA8F" w:rsidRPr="52CE4776">
              <w:rPr>
                <w:rFonts w:ascii="Palatino Linotype" w:hAnsi="Palatino Linotype"/>
              </w:rPr>
              <w:t xml:space="preserve">hambers or any </w:t>
            </w:r>
            <w:r w:rsidR="26F3BDEF" w:rsidRPr="52CE4776">
              <w:rPr>
                <w:rFonts w:ascii="Palatino Linotype" w:hAnsi="Palatino Linotype"/>
              </w:rPr>
              <w:t>m</w:t>
            </w:r>
            <w:r w:rsidR="5B03BA8F" w:rsidRPr="52CE4776">
              <w:rPr>
                <w:rFonts w:ascii="Palatino Linotype" w:hAnsi="Palatino Linotype"/>
              </w:rPr>
              <w:t xml:space="preserve">ember of </w:t>
            </w:r>
            <w:r w:rsidR="532641C1" w:rsidRPr="52CE4776">
              <w:rPr>
                <w:rFonts w:ascii="Palatino Linotype" w:hAnsi="Palatino Linotype"/>
              </w:rPr>
              <w:t>c</w:t>
            </w:r>
            <w:r w:rsidR="5B03BA8F" w:rsidRPr="52CE4776">
              <w:rPr>
                <w:rFonts w:ascii="Palatino Linotype" w:hAnsi="Palatino Linotype"/>
              </w:rPr>
              <w:t xml:space="preserve">hambers </w:t>
            </w:r>
          </w:p>
        </w:tc>
      </w:tr>
      <w:tr w:rsidR="00A6212B" w:rsidRPr="00E32313" w14:paraId="44B75713" w14:textId="77777777" w:rsidTr="7C3D34F7">
        <w:trPr>
          <w:trHeight w:val="300"/>
        </w:trPr>
        <w:tc>
          <w:tcPr>
            <w:tcW w:w="2310" w:type="dxa"/>
          </w:tcPr>
          <w:p w14:paraId="0745CFA7" w14:textId="11B369E7" w:rsidR="00A6212B" w:rsidRPr="00E32313" w:rsidRDefault="002A6DEF" w:rsidP="002A6DEF">
            <w:pPr>
              <w:pStyle w:val="NoNumUntitledsubclause1"/>
              <w:ind w:left="0"/>
              <w:jc w:val="left"/>
              <w:rPr>
                <w:rFonts w:ascii="Palatino Linotype" w:hAnsi="Palatino Linotype"/>
              </w:rPr>
            </w:pPr>
            <w:r>
              <w:rPr>
                <w:rFonts w:ascii="Palatino Linotype" w:hAnsi="Palatino Linotype"/>
              </w:rPr>
              <w:t>C</w:t>
            </w:r>
            <w:r w:rsidR="7F726E88" w:rsidRPr="52CE4776">
              <w:rPr>
                <w:rFonts w:ascii="Palatino Linotype" w:hAnsi="Palatino Linotype"/>
              </w:rPr>
              <w:t xml:space="preserve">onfidential </w:t>
            </w:r>
            <w:r w:rsidR="6C609C69" w:rsidRPr="52CE4776">
              <w:rPr>
                <w:rFonts w:ascii="Palatino Linotype" w:hAnsi="Palatino Linotype"/>
              </w:rPr>
              <w:t>i</w:t>
            </w:r>
            <w:r w:rsidR="7F726E88" w:rsidRPr="52CE4776">
              <w:rPr>
                <w:rFonts w:ascii="Palatino Linotype" w:hAnsi="Palatino Linotype"/>
              </w:rPr>
              <w:t>nformation</w:t>
            </w:r>
            <w:r w:rsidR="11B673EA" w:rsidRPr="7C3D34F7">
              <w:rPr>
                <w:rFonts w:ascii="Palatino Linotype" w:hAnsi="Palatino Linotype"/>
              </w:rPr>
              <w:t xml:space="preserve">               </w:t>
            </w:r>
          </w:p>
        </w:tc>
        <w:tc>
          <w:tcPr>
            <w:tcW w:w="6320" w:type="dxa"/>
          </w:tcPr>
          <w:p w14:paraId="1C3BFF21" w14:textId="321C9039" w:rsidR="00A6212B" w:rsidRPr="00E32313" w:rsidRDefault="56CE834C" w:rsidP="7B6BADFC">
            <w:pPr>
              <w:pStyle w:val="NoNumUntitledsubclause1"/>
              <w:ind w:left="-18"/>
              <w:jc w:val="left"/>
              <w:rPr>
                <w:rFonts w:ascii="Palatino Linotype" w:hAnsi="Palatino Linotype"/>
              </w:rPr>
            </w:pPr>
            <w:r w:rsidRPr="52CE4776">
              <w:rPr>
                <w:rFonts w:ascii="Palatino Linotype" w:hAnsi="Palatino Linotype"/>
              </w:rPr>
              <w:t>I</w:t>
            </w:r>
            <w:r w:rsidR="60B804B4" w:rsidRPr="52CE4776">
              <w:rPr>
                <w:rFonts w:ascii="Palatino Linotype" w:hAnsi="Palatino Linotype"/>
              </w:rPr>
              <w:t xml:space="preserve">nformation </w:t>
            </w:r>
            <w:r w:rsidR="00A81BC2" w:rsidRPr="52CE4776">
              <w:rPr>
                <w:rFonts w:ascii="Palatino Linotype" w:hAnsi="Palatino Linotype"/>
              </w:rPr>
              <w:t xml:space="preserve">in whatever form (including written, oral, visual or electronic  or on any magnetic or optical disk or memory) and wherever located </w:t>
            </w:r>
            <w:r w:rsidR="60B804B4" w:rsidRPr="52CE4776">
              <w:rPr>
                <w:rFonts w:ascii="Palatino Linotype" w:hAnsi="Palatino Linotype"/>
              </w:rPr>
              <w:t xml:space="preserve">of a confidential nature, whether created using the </w:t>
            </w:r>
            <w:r w:rsidR="63FE7ED4" w:rsidRPr="52CE4776">
              <w:rPr>
                <w:rFonts w:ascii="Palatino Linotype" w:hAnsi="Palatino Linotype"/>
              </w:rPr>
              <w:t>e</w:t>
            </w:r>
            <w:r w:rsidR="60B804B4" w:rsidRPr="52CE4776">
              <w:rPr>
                <w:rFonts w:ascii="Palatino Linotype" w:hAnsi="Palatino Linotype"/>
              </w:rPr>
              <w:t xml:space="preserve">mployer’s resources or otherwise, belonging to or relating to the </w:t>
            </w:r>
            <w:r w:rsidR="6AD5DCE0" w:rsidRPr="52CE4776">
              <w:rPr>
                <w:rFonts w:ascii="Palatino Linotype" w:hAnsi="Palatino Linotype"/>
              </w:rPr>
              <w:t>e</w:t>
            </w:r>
            <w:r w:rsidR="60B804B4" w:rsidRPr="52CE4776">
              <w:rPr>
                <w:rFonts w:ascii="Palatino Linotype" w:hAnsi="Palatino Linotype"/>
              </w:rPr>
              <w:t xml:space="preserve">mployer, </w:t>
            </w:r>
            <w:r w:rsidR="59C00EB9" w:rsidRPr="52CE4776">
              <w:rPr>
                <w:rFonts w:ascii="Palatino Linotype" w:hAnsi="Palatino Linotype"/>
              </w:rPr>
              <w:t>c</w:t>
            </w:r>
            <w:r w:rsidR="60B804B4" w:rsidRPr="52CE4776">
              <w:rPr>
                <w:rFonts w:ascii="Palatino Linotype" w:hAnsi="Palatino Linotype"/>
              </w:rPr>
              <w:t xml:space="preserve">hambers or any </w:t>
            </w:r>
            <w:r w:rsidR="7CD0AB6E" w:rsidRPr="52CE4776">
              <w:rPr>
                <w:rFonts w:ascii="Palatino Linotype" w:hAnsi="Palatino Linotype"/>
              </w:rPr>
              <w:t>m</w:t>
            </w:r>
            <w:r w:rsidR="60B804B4" w:rsidRPr="52CE4776">
              <w:rPr>
                <w:rFonts w:ascii="Palatino Linotype" w:hAnsi="Palatino Linotype"/>
              </w:rPr>
              <w:t xml:space="preserve">ember of </w:t>
            </w:r>
            <w:r w:rsidR="4938A8F5" w:rsidRPr="52CE4776">
              <w:rPr>
                <w:rFonts w:ascii="Palatino Linotype" w:hAnsi="Palatino Linotype"/>
              </w:rPr>
              <w:t>c</w:t>
            </w:r>
            <w:r w:rsidR="60B804B4" w:rsidRPr="52CE4776">
              <w:rPr>
                <w:rFonts w:ascii="Palatino Linotype" w:hAnsi="Palatino Linotype"/>
              </w:rPr>
              <w:t>hambers or any agent</w:t>
            </w:r>
            <w:r w:rsidR="684B4CED" w:rsidRPr="52CE4776">
              <w:rPr>
                <w:rFonts w:ascii="Palatino Linotype" w:hAnsi="Palatino Linotype"/>
              </w:rPr>
              <w:t xml:space="preserve"> or </w:t>
            </w:r>
            <w:r w:rsidR="2AB4B636" w:rsidRPr="52CE4776">
              <w:rPr>
                <w:rFonts w:ascii="Palatino Linotype" w:hAnsi="Palatino Linotype"/>
              </w:rPr>
              <w:t>c</w:t>
            </w:r>
            <w:r w:rsidR="60B804B4" w:rsidRPr="52CE4776">
              <w:rPr>
                <w:rFonts w:ascii="Palatino Linotype" w:hAnsi="Palatino Linotype"/>
              </w:rPr>
              <w:t xml:space="preserve">lient and shall include but is not limited to the business methods of </w:t>
            </w:r>
            <w:r w:rsidR="5EB69146" w:rsidRPr="52CE4776">
              <w:rPr>
                <w:rFonts w:ascii="Palatino Linotype" w:hAnsi="Palatino Linotype"/>
              </w:rPr>
              <w:t>c</w:t>
            </w:r>
            <w:r w:rsidR="60B804B4" w:rsidRPr="52CE4776">
              <w:rPr>
                <w:rFonts w:ascii="Palatino Linotype" w:hAnsi="Palatino Linotype"/>
              </w:rPr>
              <w:t xml:space="preserve">hambers (including finances, prices/fees/rates charged, pricing/fee structures (including, without limitation, discounts, special prices or special contract terms offered to or agreed with clients or instructing solicitors, research activities, know how, marketing and advertising programmes, dealings and affairs and prospective business transactions, plans, costings, budgets, turnover, sales targets or other financial information); details and terms of </w:t>
            </w:r>
            <w:r w:rsidR="29028DEE" w:rsidRPr="52CE4776">
              <w:rPr>
                <w:rFonts w:ascii="Palatino Linotype" w:hAnsi="Palatino Linotype"/>
              </w:rPr>
              <w:t>c</w:t>
            </w:r>
            <w:r w:rsidR="60B804B4" w:rsidRPr="52CE4776">
              <w:rPr>
                <w:rFonts w:ascii="Palatino Linotype" w:hAnsi="Palatino Linotype"/>
              </w:rPr>
              <w:t xml:space="preserve">hambers' agreements with </w:t>
            </w:r>
            <w:r w:rsidR="7E92BCF4" w:rsidRPr="52CE4776">
              <w:rPr>
                <w:rFonts w:ascii="Palatino Linotype" w:hAnsi="Palatino Linotype"/>
              </w:rPr>
              <w:t>c</w:t>
            </w:r>
            <w:r w:rsidR="60B804B4" w:rsidRPr="52CE4776">
              <w:rPr>
                <w:rFonts w:ascii="Palatino Linotype" w:hAnsi="Palatino Linotype"/>
              </w:rPr>
              <w:t xml:space="preserve">lients; any information which may affect the prices/fees/rates charged in respect of any </w:t>
            </w:r>
            <w:r w:rsidR="744D9E15" w:rsidRPr="52CE4776">
              <w:rPr>
                <w:rFonts w:ascii="Palatino Linotype" w:hAnsi="Palatino Linotype"/>
              </w:rPr>
              <w:t>me</w:t>
            </w:r>
            <w:r w:rsidR="60B804B4" w:rsidRPr="52CE4776">
              <w:rPr>
                <w:rFonts w:ascii="Palatino Linotype" w:hAnsi="Palatino Linotype"/>
              </w:rPr>
              <w:t xml:space="preserve">mber of </w:t>
            </w:r>
            <w:r w:rsidR="03DFEAD5" w:rsidRPr="52CE4776">
              <w:rPr>
                <w:rFonts w:ascii="Palatino Linotype" w:hAnsi="Palatino Linotype"/>
              </w:rPr>
              <w:t>c</w:t>
            </w:r>
            <w:r w:rsidR="60B804B4" w:rsidRPr="52CE4776">
              <w:rPr>
                <w:rFonts w:ascii="Palatino Linotype" w:hAnsi="Palatino Linotype"/>
              </w:rPr>
              <w:t xml:space="preserve">hambers; details of any promotions or future promotions or marketing or publicity exercises planned by </w:t>
            </w:r>
            <w:r w:rsidR="5D348CFE" w:rsidRPr="52CE4776">
              <w:rPr>
                <w:rFonts w:ascii="Palatino Linotype" w:hAnsi="Palatino Linotype"/>
              </w:rPr>
              <w:t>c</w:t>
            </w:r>
            <w:r w:rsidR="60B804B4" w:rsidRPr="52CE4776">
              <w:rPr>
                <w:rFonts w:ascii="Palatino Linotype" w:hAnsi="Palatino Linotype"/>
              </w:rPr>
              <w:t xml:space="preserve">hambers; computer systems, source codes, software, login details and passwords; </w:t>
            </w:r>
            <w:r w:rsidR="48620038" w:rsidRPr="52CE4776">
              <w:rPr>
                <w:rFonts w:ascii="Palatino Linotype" w:hAnsi="Palatino Linotype"/>
              </w:rPr>
              <w:t>e</w:t>
            </w:r>
            <w:r w:rsidR="60B804B4" w:rsidRPr="52CE4776">
              <w:rPr>
                <w:rFonts w:ascii="Palatino Linotype" w:hAnsi="Palatino Linotype"/>
              </w:rPr>
              <w:t xml:space="preserve">mployment </w:t>
            </w:r>
            <w:r w:rsidR="601807DF" w:rsidRPr="52CE4776">
              <w:rPr>
                <w:rFonts w:ascii="Palatino Linotype" w:hAnsi="Palatino Linotype"/>
              </w:rPr>
              <w:t>i</w:t>
            </w:r>
            <w:r w:rsidR="60B804B4" w:rsidRPr="52CE4776">
              <w:rPr>
                <w:rFonts w:ascii="Palatino Linotype" w:hAnsi="Palatino Linotype"/>
              </w:rPr>
              <w:t xml:space="preserve">ntellectual </w:t>
            </w:r>
            <w:r w:rsidR="32AA2316" w:rsidRPr="52CE4776">
              <w:rPr>
                <w:rFonts w:ascii="Palatino Linotype" w:hAnsi="Palatino Linotype"/>
              </w:rPr>
              <w:t>p</w:t>
            </w:r>
            <w:r w:rsidR="60B804B4" w:rsidRPr="52CE4776">
              <w:rPr>
                <w:rFonts w:ascii="Palatino Linotype" w:hAnsi="Palatino Linotype"/>
              </w:rPr>
              <w:t>roperty which is owned by or licensed to or w</w:t>
            </w:r>
            <w:r w:rsidR="00A065D2" w:rsidRPr="52CE4776">
              <w:rPr>
                <w:rFonts w:ascii="Palatino Linotype" w:hAnsi="Palatino Linotype"/>
              </w:rPr>
              <w:t>as</w:t>
            </w:r>
            <w:r w:rsidR="60B804B4" w:rsidRPr="52CE4776">
              <w:rPr>
                <w:rFonts w:ascii="Palatino Linotype" w:hAnsi="Palatino Linotype"/>
              </w:rPr>
              <w:t xml:space="preserve"> previously owned by or licensed to the </w:t>
            </w:r>
            <w:r w:rsidR="37AC536E" w:rsidRPr="52CE4776">
              <w:rPr>
                <w:rFonts w:ascii="Palatino Linotype" w:hAnsi="Palatino Linotype"/>
              </w:rPr>
              <w:t>e</w:t>
            </w:r>
            <w:r w:rsidR="60B804B4" w:rsidRPr="52CE4776">
              <w:rPr>
                <w:rFonts w:ascii="Palatino Linotype" w:hAnsi="Palatino Linotype"/>
              </w:rPr>
              <w:t xml:space="preserve">mployer, </w:t>
            </w:r>
            <w:r w:rsidR="3E2194BF" w:rsidRPr="52CE4776">
              <w:rPr>
                <w:rFonts w:ascii="Palatino Linotype" w:hAnsi="Palatino Linotype"/>
              </w:rPr>
              <w:t>c</w:t>
            </w:r>
            <w:r w:rsidR="60B804B4" w:rsidRPr="52CE4776">
              <w:rPr>
                <w:rFonts w:ascii="Palatino Linotype" w:hAnsi="Palatino Linotype"/>
              </w:rPr>
              <w:t xml:space="preserve">hambers or any </w:t>
            </w:r>
            <w:r w:rsidR="31631079" w:rsidRPr="52CE4776">
              <w:rPr>
                <w:rFonts w:ascii="Palatino Linotype" w:hAnsi="Palatino Linotype"/>
              </w:rPr>
              <w:t>m</w:t>
            </w:r>
            <w:r w:rsidR="60B804B4" w:rsidRPr="52CE4776">
              <w:rPr>
                <w:rFonts w:ascii="Palatino Linotype" w:hAnsi="Palatino Linotype"/>
              </w:rPr>
              <w:t xml:space="preserve">ember of </w:t>
            </w:r>
            <w:r w:rsidR="0945C56E" w:rsidRPr="52CE4776">
              <w:rPr>
                <w:rFonts w:ascii="Palatino Linotype" w:hAnsi="Palatino Linotype"/>
              </w:rPr>
              <w:t>c</w:t>
            </w:r>
            <w:r w:rsidR="60B804B4" w:rsidRPr="52CE4776">
              <w:rPr>
                <w:rFonts w:ascii="Palatino Linotype" w:hAnsi="Palatino Linotype"/>
              </w:rPr>
              <w:t xml:space="preserve">hambers; and the identities, contact particulars or lists of any </w:t>
            </w:r>
            <w:r w:rsidR="71022188" w:rsidRPr="52CE4776">
              <w:rPr>
                <w:rFonts w:ascii="Palatino Linotype" w:hAnsi="Palatino Linotype"/>
              </w:rPr>
              <w:t>c</w:t>
            </w:r>
            <w:r w:rsidR="60B804B4" w:rsidRPr="52CE4776">
              <w:rPr>
                <w:rFonts w:ascii="Palatino Linotype" w:hAnsi="Palatino Linotype"/>
              </w:rPr>
              <w:t xml:space="preserve">lient (both current and historic), whether or not in the case of documents or other written materials or any materials in electronic format they are or were marked as confidential and whether or not, in the case of other </w:t>
            </w:r>
            <w:r w:rsidR="60B804B4" w:rsidRPr="52CE4776">
              <w:rPr>
                <w:rFonts w:ascii="Palatino Linotype" w:hAnsi="Palatino Linotype"/>
              </w:rPr>
              <w:lastRenderedPageBreak/>
              <w:t xml:space="preserve">information, such information is identified or treated by the </w:t>
            </w:r>
            <w:r w:rsidR="4BC3CF18" w:rsidRPr="52CE4776">
              <w:rPr>
                <w:rFonts w:ascii="Palatino Linotype" w:hAnsi="Palatino Linotype"/>
              </w:rPr>
              <w:t>e</w:t>
            </w:r>
            <w:r w:rsidR="60B804B4" w:rsidRPr="52CE4776">
              <w:rPr>
                <w:rFonts w:ascii="Palatino Linotype" w:hAnsi="Palatino Linotype"/>
              </w:rPr>
              <w:t xml:space="preserve">mployer or </w:t>
            </w:r>
            <w:r w:rsidR="225D6F50" w:rsidRPr="52CE4776">
              <w:rPr>
                <w:rFonts w:ascii="Palatino Linotype" w:hAnsi="Palatino Linotype"/>
              </w:rPr>
              <w:t>c</w:t>
            </w:r>
            <w:r w:rsidR="60B804B4" w:rsidRPr="52CE4776">
              <w:rPr>
                <w:rFonts w:ascii="Palatino Linotype" w:hAnsi="Palatino Linotype"/>
              </w:rPr>
              <w:t>hambers as being confidential.</w:t>
            </w:r>
          </w:p>
        </w:tc>
      </w:tr>
      <w:tr w:rsidR="00C337E6" w:rsidRPr="00E32313" w14:paraId="32CB0DFE" w14:textId="77777777" w:rsidTr="7C3D34F7">
        <w:trPr>
          <w:trHeight w:val="300"/>
        </w:trPr>
        <w:tc>
          <w:tcPr>
            <w:tcW w:w="2310" w:type="dxa"/>
          </w:tcPr>
          <w:p w14:paraId="31413559" w14:textId="170B6694" w:rsidR="00C337E6" w:rsidRPr="00E32313" w:rsidRDefault="00C337E6" w:rsidP="002A6DEF">
            <w:pPr>
              <w:pStyle w:val="NoNumUntitledsubclause1"/>
              <w:ind w:left="0"/>
              <w:jc w:val="left"/>
              <w:rPr>
                <w:rFonts w:ascii="Palatino Linotype" w:hAnsi="Palatino Linotype"/>
              </w:rPr>
            </w:pPr>
            <w:r w:rsidRPr="52CE4776">
              <w:rPr>
                <w:rFonts w:ascii="Palatino Linotype" w:hAnsi="Palatino Linotype"/>
              </w:rPr>
              <w:lastRenderedPageBreak/>
              <w:t xml:space="preserve">Employment </w:t>
            </w:r>
            <w:r w:rsidR="5304E66F" w:rsidRPr="52CE4776">
              <w:rPr>
                <w:rFonts w:ascii="Palatino Linotype" w:hAnsi="Palatino Linotype"/>
              </w:rPr>
              <w:t>i</w:t>
            </w:r>
            <w:r w:rsidRPr="52CE4776">
              <w:rPr>
                <w:rFonts w:ascii="Palatino Linotype" w:hAnsi="Palatino Linotype"/>
              </w:rPr>
              <w:t xml:space="preserve">ntellectual </w:t>
            </w:r>
            <w:r w:rsidR="0E830C2D" w:rsidRPr="52CE4776">
              <w:rPr>
                <w:rFonts w:ascii="Palatino Linotype" w:hAnsi="Palatino Linotype"/>
              </w:rPr>
              <w:t>p</w:t>
            </w:r>
            <w:r w:rsidRPr="52CE4776">
              <w:rPr>
                <w:rFonts w:ascii="Palatino Linotype" w:hAnsi="Palatino Linotype"/>
              </w:rPr>
              <w:t>roperty</w:t>
            </w:r>
            <w:r w:rsidR="7127653D" w:rsidRPr="7C3D34F7">
              <w:rPr>
                <w:rFonts w:ascii="Palatino Linotype" w:hAnsi="Palatino Linotype"/>
              </w:rPr>
              <w:t xml:space="preserve">              </w:t>
            </w:r>
          </w:p>
        </w:tc>
        <w:tc>
          <w:tcPr>
            <w:tcW w:w="6320" w:type="dxa"/>
          </w:tcPr>
          <w:p w14:paraId="2DA87631" w14:textId="56A9DFEB" w:rsidR="00C337E6" w:rsidRPr="00E32313" w:rsidRDefault="32F4C446" w:rsidP="002A6DEF">
            <w:pPr>
              <w:pStyle w:val="NoNumUntitledsubclause1"/>
              <w:ind w:left="0"/>
              <w:jc w:val="left"/>
              <w:rPr>
                <w:rFonts w:ascii="Palatino Linotype" w:hAnsi="Palatino Linotype"/>
              </w:rPr>
            </w:pPr>
            <w:r w:rsidRPr="52CE4776">
              <w:rPr>
                <w:rFonts w:ascii="Palatino Linotype" w:hAnsi="Palatino Linotype"/>
              </w:rPr>
              <w:t>A</w:t>
            </w:r>
            <w:r w:rsidR="00C337E6" w:rsidRPr="52CE4776">
              <w:rPr>
                <w:rFonts w:ascii="Palatino Linotype" w:hAnsi="Palatino Linotype"/>
              </w:rPr>
              <w:t xml:space="preserve">ny </w:t>
            </w:r>
            <w:r w:rsidR="3AE1E4AB" w:rsidRPr="52CE4776">
              <w:rPr>
                <w:rFonts w:ascii="Palatino Linotype" w:hAnsi="Palatino Linotype"/>
              </w:rPr>
              <w:t>i</w:t>
            </w:r>
            <w:r w:rsidR="00C337E6" w:rsidRPr="52CE4776">
              <w:rPr>
                <w:rFonts w:ascii="Palatino Linotype" w:hAnsi="Palatino Linotype"/>
              </w:rPr>
              <w:t xml:space="preserve">ntellectual </w:t>
            </w:r>
            <w:r w:rsidR="3D6F86DD" w:rsidRPr="52CE4776">
              <w:rPr>
                <w:rFonts w:ascii="Palatino Linotype" w:hAnsi="Palatino Linotype"/>
              </w:rPr>
              <w:t>p</w:t>
            </w:r>
            <w:r w:rsidR="00C337E6" w:rsidRPr="52CE4776">
              <w:rPr>
                <w:rFonts w:ascii="Palatino Linotype" w:hAnsi="Palatino Linotype"/>
              </w:rPr>
              <w:t xml:space="preserve">roperty created wholly or partially by </w:t>
            </w:r>
            <w:r w:rsidR="3D55E9DD" w:rsidRPr="7C3D34F7">
              <w:rPr>
                <w:rFonts w:ascii="Palatino Linotype" w:hAnsi="Palatino Linotype"/>
              </w:rPr>
              <w:t xml:space="preserve">          </w:t>
            </w:r>
            <w:r w:rsidR="00C337E6" w:rsidRPr="52CE4776">
              <w:rPr>
                <w:rFonts w:ascii="Palatino Linotype" w:hAnsi="Palatino Linotype"/>
              </w:rPr>
              <w:t xml:space="preserve">the </w:t>
            </w:r>
            <w:r w:rsidR="24747C50" w:rsidRPr="52CE4776">
              <w:rPr>
                <w:rFonts w:ascii="Palatino Linotype" w:hAnsi="Palatino Linotype"/>
              </w:rPr>
              <w:t>e</w:t>
            </w:r>
            <w:r w:rsidR="00C337E6" w:rsidRPr="52CE4776">
              <w:rPr>
                <w:rFonts w:ascii="Palatino Linotype" w:hAnsi="Palatino Linotype"/>
              </w:rPr>
              <w:t xml:space="preserve">mployee at any time during </w:t>
            </w:r>
            <w:r w:rsidR="00361418" w:rsidRPr="52CE4776">
              <w:rPr>
                <w:rFonts w:ascii="Palatino Linotype" w:hAnsi="Palatino Linotype"/>
              </w:rPr>
              <w:t>their</w:t>
            </w:r>
            <w:r w:rsidR="00C337E6" w:rsidRPr="52CE4776">
              <w:rPr>
                <w:rFonts w:ascii="Palatino Linotype" w:hAnsi="Palatino Linotype"/>
              </w:rPr>
              <w:t xml:space="preserve"> employment by the </w:t>
            </w:r>
            <w:r w:rsidR="441DC558" w:rsidRPr="52CE4776">
              <w:rPr>
                <w:rFonts w:ascii="Palatino Linotype" w:hAnsi="Palatino Linotype"/>
              </w:rPr>
              <w:t>e</w:t>
            </w:r>
            <w:r w:rsidR="00C337E6" w:rsidRPr="52CE4776">
              <w:rPr>
                <w:rFonts w:ascii="Palatino Linotype" w:hAnsi="Palatino Linotype"/>
              </w:rPr>
              <w:t xml:space="preserve">mployer (whether or not during working hours or using the </w:t>
            </w:r>
            <w:r w:rsidR="1E3D10E7" w:rsidRPr="52CE4776">
              <w:rPr>
                <w:rFonts w:ascii="Palatino Linotype" w:hAnsi="Palatino Linotype"/>
              </w:rPr>
              <w:t>e</w:t>
            </w:r>
            <w:r w:rsidR="00C337E6" w:rsidRPr="52CE4776">
              <w:rPr>
                <w:rFonts w:ascii="Palatino Linotype" w:hAnsi="Palatino Linotype"/>
              </w:rPr>
              <w:t xml:space="preserve">mployer’s offices or resources and whether or not recorded in </w:t>
            </w:r>
            <w:r w:rsidR="00A81BC2" w:rsidRPr="52CE4776">
              <w:rPr>
                <w:rFonts w:ascii="Palatino Linotype" w:hAnsi="Palatino Linotype"/>
              </w:rPr>
              <w:t>hard copy or digital format</w:t>
            </w:r>
          </w:p>
        </w:tc>
      </w:tr>
      <w:tr w:rsidR="00D36BC5" w:rsidRPr="00E32313" w14:paraId="1BC1068A" w14:textId="77777777" w:rsidTr="7C3D34F7">
        <w:trPr>
          <w:trHeight w:val="300"/>
        </w:trPr>
        <w:tc>
          <w:tcPr>
            <w:tcW w:w="2310" w:type="dxa"/>
          </w:tcPr>
          <w:p w14:paraId="192477D7" w14:textId="76F7B910" w:rsidR="00D36BC5" w:rsidRPr="00E32313" w:rsidRDefault="1AE9EB5F" w:rsidP="002A6DEF">
            <w:pPr>
              <w:pStyle w:val="NoNumUntitledsubclause1"/>
              <w:ind w:left="0"/>
              <w:jc w:val="left"/>
              <w:rPr>
                <w:rFonts w:ascii="Palatino Linotype" w:hAnsi="Palatino Linotype"/>
              </w:rPr>
            </w:pPr>
            <w:r w:rsidRPr="52CE4776">
              <w:rPr>
                <w:rFonts w:ascii="Palatino Linotype" w:hAnsi="Palatino Linotype"/>
              </w:rPr>
              <w:t xml:space="preserve">Intellectual </w:t>
            </w:r>
            <w:r w:rsidR="692F751E" w:rsidRPr="52CE4776">
              <w:rPr>
                <w:rFonts w:ascii="Palatino Linotype" w:hAnsi="Palatino Linotype"/>
              </w:rPr>
              <w:t>p</w:t>
            </w:r>
            <w:r w:rsidRPr="52CE4776">
              <w:rPr>
                <w:rFonts w:ascii="Palatino Linotype" w:hAnsi="Palatino Linotype"/>
              </w:rPr>
              <w:t>roperty</w:t>
            </w:r>
          </w:p>
        </w:tc>
        <w:tc>
          <w:tcPr>
            <w:tcW w:w="6320" w:type="dxa"/>
          </w:tcPr>
          <w:p w14:paraId="271640CF" w14:textId="1CAFE111" w:rsidR="00D36BC5" w:rsidRPr="00E32313" w:rsidRDefault="1F414925" w:rsidP="7B6BADFC">
            <w:pPr>
              <w:pStyle w:val="NoNumUntitledsubclause1"/>
              <w:ind w:left="0"/>
              <w:jc w:val="left"/>
              <w:rPr>
                <w:rFonts w:ascii="Palatino Linotype" w:hAnsi="Palatino Linotype"/>
              </w:rPr>
            </w:pPr>
            <w:r w:rsidRPr="52CE4776">
              <w:rPr>
                <w:rFonts w:ascii="Palatino Linotype" w:hAnsi="Palatino Linotype"/>
              </w:rPr>
              <w:t>A</w:t>
            </w:r>
            <w:r w:rsidR="07B9CEA6" w:rsidRPr="52CE4776">
              <w:rPr>
                <w:rFonts w:ascii="Palatino Linotype" w:hAnsi="Palatino Linotype"/>
              </w:rPr>
              <w:t xml:space="preserve">ny patents, rights to inventions, copyright and related rights, </w:t>
            </w:r>
            <w:r w:rsidR="3E003153" w:rsidRPr="52CE4776">
              <w:rPr>
                <w:rFonts w:ascii="Palatino Linotype" w:hAnsi="Palatino Linotype"/>
              </w:rPr>
              <w:t>trademarks</w:t>
            </w:r>
            <w:r w:rsidR="07B9CEA6" w:rsidRPr="52CE4776">
              <w:rPr>
                <w:rFonts w:ascii="Palatino Linotype" w:hAnsi="Palatino Linotype"/>
              </w:rPr>
              <w:t>, trade names and domain names, rights in get-up, rights in goodwill or to sue for passing off, unfair competition rights, rights in designs, rights in computer software, database rights, topography rights, rights in confidential information (including know-how and trade secrets) and any other intellectual property rights, in each case whether registered or unregistered and including all applications (or rights to apply) for, and renewals or extensions of, such rights and all similar or equivalent rights or forms of protection which subsist or will subsist now or in the future in any part of the world</w:t>
            </w:r>
          </w:p>
        </w:tc>
      </w:tr>
      <w:tr w:rsidR="00A6212B" w14:paraId="2F94B577" w14:textId="77777777" w:rsidTr="7C3D34F7">
        <w:trPr>
          <w:trHeight w:val="300"/>
        </w:trPr>
        <w:tc>
          <w:tcPr>
            <w:tcW w:w="2310" w:type="dxa"/>
          </w:tcPr>
          <w:p w14:paraId="489455AF" w14:textId="4B3D12EC" w:rsidR="00A6212B" w:rsidRPr="00E32313" w:rsidRDefault="7F726E88" w:rsidP="002A6DEF">
            <w:pPr>
              <w:pStyle w:val="NoNumUntitledsubclause1"/>
              <w:ind w:left="0"/>
              <w:jc w:val="left"/>
              <w:rPr>
                <w:rFonts w:ascii="Palatino Linotype" w:hAnsi="Palatino Linotype"/>
              </w:rPr>
            </w:pPr>
            <w:r w:rsidRPr="52CE4776">
              <w:rPr>
                <w:rFonts w:ascii="Palatino Linotype" w:hAnsi="Palatino Linotype"/>
              </w:rPr>
              <w:t>Member(</w:t>
            </w:r>
            <w:r w:rsidR="6C24603C" w:rsidRPr="52CE4776">
              <w:rPr>
                <w:rFonts w:ascii="Palatino Linotype" w:hAnsi="Palatino Linotype"/>
              </w:rPr>
              <w:t>s</w:t>
            </w:r>
            <w:r w:rsidRPr="52CE4776">
              <w:rPr>
                <w:rFonts w:ascii="Palatino Linotype" w:hAnsi="Palatino Linotype"/>
              </w:rPr>
              <w:t xml:space="preserve">) </w:t>
            </w:r>
            <w:r w:rsidR="5C78E5C0" w:rsidRPr="7C3D34F7">
              <w:rPr>
                <w:rFonts w:ascii="Palatino Linotype" w:hAnsi="Palatino Linotype"/>
              </w:rPr>
              <w:t>of</w:t>
            </w:r>
            <w:r w:rsidR="749FD822" w:rsidRPr="7C3D34F7">
              <w:rPr>
                <w:rFonts w:ascii="Palatino Linotype" w:hAnsi="Palatino Linotype"/>
              </w:rPr>
              <w:t xml:space="preserve"> </w:t>
            </w:r>
            <w:r w:rsidR="5246681F" w:rsidRPr="7C3D34F7">
              <w:rPr>
                <w:rFonts w:ascii="Palatino Linotype" w:hAnsi="Palatino Linotype"/>
              </w:rPr>
              <w:t>c</w:t>
            </w:r>
            <w:r w:rsidR="5C78E5C0" w:rsidRPr="7C3D34F7">
              <w:rPr>
                <w:rFonts w:ascii="Palatino Linotype" w:hAnsi="Palatino Linotype"/>
              </w:rPr>
              <w:t>hambers</w:t>
            </w:r>
          </w:p>
        </w:tc>
        <w:tc>
          <w:tcPr>
            <w:tcW w:w="6320" w:type="dxa"/>
          </w:tcPr>
          <w:p w14:paraId="7DA7F5FC" w14:textId="0FE42B71" w:rsidR="00A6212B" w:rsidRPr="001F7658" w:rsidRDefault="2000A591" w:rsidP="7B6BADFC">
            <w:pPr>
              <w:pStyle w:val="NoNumUntitledsubclause1"/>
              <w:ind w:left="0"/>
              <w:jc w:val="left"/>
              <w:rPr>
                <w:rFonts w:ascii="Palatino Linotype" w:hAnsi="Palatino Linotype"/>
              </w:rPr>
            </w:pPr>
            <w:r w:rsidRPr="52CE4776">
              <w:rPr>
                <w:rFonts w:ascii="Palatino Linotype" w:hAnsi="Palatino Linotype"/>
              </w:rPr>
              <w:t>A</w:t>
            </w:r>
            <w:r w:rsidR="60B804B4" w:rsidRPr="52CE4776">
              <w:rPr>
                <w:rFonts w:ascii="Palatino Linotype" w:hAnsi="Palatino Linotype"/>
              </w:rPr>
              <w:t xml:space="preserve">ny individual barrister(s) who are members of </w:t>
            </w:r>
            <w:r w:rsidR="15596FF8" w:rsidRPr="52CE4776">
              <w:rPr>
                <w:rFonts w:ascii="Palatino Linotype" w:hAnsi="Palatino Linotype"/>
              </w:rPr>
              <w:t>c</w:t>
            </w:r>
            <w:r w:rsidR="60B804B4" w:rsidRPr="52CE4776">
              <w:rPr>
                <w:rFonts w:ascii="Palatino Linotype" w:hAnsi="Palatino Linotype"/>
              </w:rPr>
              <w:t>hambers,</w:t>
            </w:r>
            <w:r w:rsidR="60B804B4" w:rsidRPr="52CE4776">
              <w:rPr>
                <w:rFonts w:ascii="Palatino Linotype" w:hAnsi="Palatino Linotype"/>
                <w:b/>
                <w:bCs/>
                <w:i/>
                <w:iCs/>
              </w:rPr>
              <w:t xml:space="preserve"> </w:t>
            </w:r>
            <w:r w:rsidR="60B804B4" w:rsidRPr="52CE4776">
              <w:rPr>
                <w:rFonts w:ascii="Palatino Linotype" w:hAnsi="Palatino Linotype"/>
              </w:rPr>
              <w:t xml:space="preserve">which shall include any pupil barrister engaged by </w:t>
            </w:r>
            <w:r w:rsidR="06BBD2BA" w:rsidRPr="52CE4776">
              <w:rPr>
                <w:rFonts w:ascii="Palatino Linotype" w:hAnsi="Palatino Linotype"/>
              </w:rPr>
              <w:t>c</w:t>
            </w:r>
            <w:r w:rsidR="60B804B4" w:rsidRPr="52CE4776">
              <w:rPr>
                <w:rFonts w:ascii="Palatino Linotype" w:hAnsi="Palatino Linotype"/>
              </w:rPr>
              <w:t>hambers from time to time</w:t>
            </w:r>
          </w:p>
        </w:tc>
      </w:tr>
    </w:tbl>
    <w:p w14:paraId="73B1ECBC" w14:textId="12169AF1" w:rsidR="00021218" w:rsidRPr="00E32313" w:rsidRDefault="00021218" w:rsidP="006ABA27">
      <w:pPr>
        <w:pStyle w:val="NoNumUntitledsubclause1"/>
        <w:ind w:left="0"/>
        <w:jc w:val="left"/>
        <w:rPr>
          <w:rFonts w:ascii="Palatino Linotype" w:hAnsi="Palatino Linotype"/>
        </w:rPr>
      </w:pPr>
    </w:p>
    <w:p w14:paraId="3E17F78F" w14:textId="77777777" w:rsidR="00590009" w:rsidRPr="00590009" w:rsidRDefault="00590009" w:rsidP="006ABA27">
      <w:pPr>
        <w:pStyle w:val="NoNumUntitledsubclause1"/>
        <w:jc w:val="left"/>
        <w:rPr>
          <w:rFonts w:ascii="Palatino Linotype" w:hAnsi="Palatino Linotype"/>
        </w:rPr>
      </w:pPr>
    </w:p>
    <w:tbl>
      <w:tblPr>
        <w:tblW w:w="0" w:type="auto"/>
        <w:shd w:val="clear" w:color="DDD9C3" w:fill="auto"/>
        <w:tblLook w:val="04A0" w:firstRow="1" w:lastRow="0" w:firstColumn="1" w:lastColumn="0" w:noHBand="0" w:noVBand="1"/>
      </w:tblPr>
      <w:tblGrid>
        <w:gridCol w:w="4056"/>
      </w:tblGrid>
      <w:tr w:rsidR="00445E99" w:rsidRPr="00590009" w14:paraId="44DF78E3" w14:textId="77777777" w:rsidTr="52CE4776">
        <w:tc>
          <w:tcPr>
            <w:tcW w:w="0" w:type="auto"/>
          </w:tcPr>
          <w:p w14:paraId="3880EBB6" w14:textId="77777777" w:rsidR="007C3911" w:rsidRPr="00590009" w:rsidRDefault="00590009" w:rsidP="00A065D2">
            <w:pPr>
              <w:pStyle w:val="Paragraph"/>
              <w:ind w:left="792" w:hanging="90"/>
              <w:rPr>
                <w:rFonts w:ascii="Palatino Linotype" w:hAnsi="Palatino Linotype"/>
                <w:szCs w:val="24"/>
              </w:rPr>
            </w:pPr>
            <w:r w:rsidRPr="00590009">
              <w:rPr>
                <w:rFonts w:ascii="Palatino Linotype" w:hAnsi="Palatino Linotype"/>
                <w:szCs w:val="24"/>
              </w:rPr>
              <w:br w:type="page"/>
              <w:t> </w:t>
            </w:r>
          </w:p>
        </w:tc>
      </w:tr>
      <w:tr w:rsidR="00445E99" w:rsidRPr="00590009" w14:paraId="078D9B19" w14:textId="77777777" w:rsidTr="52CE4776">
        <w:tc>
          <w:tcPr>
            <w:tcW w:w="0" w:type="auto"/>
          </w:tcPr>
          <w:p w14:paraId="4C2D7927" w14:textId="77777777" w:rsidR="007C3911" w:rsidRPr="00590009" w:rsidRDefault="00590009" w:rsidP="00A065D2">
            <w:pPr>
              <w:pStyle w:val="Paragraph"/>
              <w:ind w:left="792" w:hanging="90"/>
              <w:rPr>
                <w:rFonts w:ascii="Palatino Linotype" w:hAnsi="Palatino Linotype"/>
                <w:szCs w:val="24"/>
              </w:rPr>
            </w:pPr>
            <w:r w:rsidRPr="00590009">
              <w:rPr>
                <w:rFonts w:ascii="Palatino Linotype" w:hAnsi="Palatino Linotype"/>
                <w:szCs w:val="24"/>
              </w:rPr>
              <w:t>.....................</w:t>
            </w:r>
          </w:p>
        </w:tc>
      </w:tr>
      <w:tr w:rsidR="00445E99" w:rsidRPr="00590009" w14:paraId="7F1B62D3" w14:textId="77777777" w:rsidTr="52CE4776">
        <w:tc>
          <w:tcPr>
            <w:tcW w:w="0" w:type="auto"/>
          </w:tcPr>
          <w:p w14:paraId="5E83BDF6" w14:textId="15478273" w:rsidR="007C3911" w:rsidRPr="00590009" w:rsidRDefault="00590009" w:rsidP="7B6BADFC">
            <w:pPr>
              <w:pStyle w:val="Paragraph"/>
              <w:ind w:left="792" w:hanging="90"/>
              <w:jc w:val="left"/>
              <w:rPr>
                <w:rFonts w:ascii="Palatino Linotype" w:hAnsi="Palatino Linotype"/>
              </w:rPr>
            </w:pPr>
            <w:r w:rsidRPr="52CE4776">
              <w:rPr>
                <w:rFonts w:ascii="Palatino Linotype" w:hAnsi="Palatino Linotype"/>
              </w:rPr>
              <w:t>For and on behalf of</w:t>
            </w:r>
            <w:r w:rsidR="3E21CF99" w:rsidRPr="52CE4776">
              <w:rPr>
                <w:rFonts w:ascii="Palatino Linotype" w:hAnsi="Palatino Linotype"/>
              </w:rPr>
              <w:t xml:space="preserve"> </w:t>
            </w:r>
            <w:r w:rsidRPr="52CE4776">
              <w:rPr>
                <w:rFonts w:ascii="Palatino Linotype" w:hAnsi="Palatino Linotype"/>
                <w:highlight w:val="yellow"/>
              </w:rPr>
              <w:t>[</w:t>
            </w:r>
            <w:r w:rsidR="05AA51FE" w:rsidRPr="52CE4776">
              <w:rPr>
                <w:rFonts w:ascii="Palatino Linotype" w:hAnsi="Palatino Linotype"/>
                <w:highlight w:val="yellow"/>
              </w:rPr>
              <w:t>Employer</w:t>
            </w:r>
            <w:r w:rsidRPr="52CE4776">
              <w:rPr>
                <w:rFonts w:ascii="Palatino Linotype" w:hAnsi="Palatino Linotype"/>
                <w:highlight w:val="yellow"/>
              </w:rPr>
              <w:t>]</w:t>
            </w:r>
          </w:p>
        </w:tc>
      </w:tr>
      <w:tr w:rsidR="00445E99" w:rsidRPr="00590009" w14:paraId="3C85B1BC" w14:textId="77777777" w:rsidTr="52CE4776">
        <w:tc>
          <w:tcPr>
            <w:tcW w:w="0" w:type="auto"/>
          </w:tcPr>
          <w:p w14:paraId="58AB3E66" w14:textId="77777777" w:rsidR="007C3911" w:rsidRPr="00590009" w:rsidRDefault="00590009" w:rsidP="00A065D2">
            <w:pPr>
              <w:pStyle w:val="Paragraph"/>
              <w:ind w:left="792" w:hanging="90"/>
              <w:rPr>
                <w:rFonts w:ascii="Palatino Linotype" w:hAnsi="Palatino Linotype"/>
                <w:szCs w:val="24"/>
              </w:rPr>
            </w:pPr>
            <w:r w:rsidRPr="00590009">
              <w:rPr>
                <w:rFonts w:ascii="Palatino Linotype" w:hAnsi="Palatino Linotype"/>
                <w:szCs w:val="24"/>
              </w:rPr>
              <w:t> </w:t>
            </w:r>
          </w:p>
        </w:tc>
      </w:tr>
      <w:tr w:rsidR="00445E99" w:rsidRPr="00590009" w14:paraId="58C708C6" w14:textId="77777777" w:rsidTr="52CE4776">
        <w:tc>
          <w:tcPr>
            <w:tcW w:w="0" w:type="auto"/>
          </w:tcPr>
          <w:p w14:paraId="70005B9A" w14:textId="77777777" w:rsidR="007C3911" w:rsidRPr="00590009" w:rsidRDefault="00590009" w:rsidP="00A065D2">
            <w:pPr>
              <w:pStyle w:val="Paragraph"/>
              <w:ind w:left="792" w:hanging="90"/>
              <w:rPr>
                <w:rFonts w:ascii="Palatino Linotype" w:hAnsi="Palatino Linotype"/>
                <w:szCs w:val="24"/>
              </w:rPr>
            </w:pPr>
            <w:r w:rsidRPr="00590009">
              <w:rPr>
                <w:rFonts w:ascii="Palatino Linotype" w:hAnsi="Palatino Linotype"/>
                <w:szCs w:val="24"/>
              </w:rPr>
              <w:t>I agree to the above terms.</w:t>
            </w:r>
          </w:p>
        </w:tc>
      </w:tr>
      <w:tr w:rsidR="00445E99" w:rsidRPr="00590009" w14:paraId="65AD7A11" w14:textId="77777777" w:rsidTr="52CE4776">
        <w:tc>
          <w:tcPr>
            <w:tcW w:w="0" w:type="auto"/>
          </w:tcPr>
          <w:p w14:paraId="66A86812" w14:textId="77777777" w:rsidR="007C3911" w:rsidRPr="00590009" w:rsidRDefault="00590009" w:rsidP="00A065D2">
            <w:pPr>
              <w:pStyle w:val="Paragraph"/>
              <w:ind w:left="792" w:hanging="90"/>
              <w:rPr>
                <w:rFonts w:ascii="Palatino Linotype" w:hAnsi="Palatino Linotype"/>
                <w:szCs w:val="24"/>
              </w:rPr>
            </w:pPr>
            <w:r w:rsidRPr="00590009">
              <w:rPr>
                <w:rFonts w:ascii="Palatino Linotype" w:hAnsi="Palatino Linotype"/>
                <w:szCs w:val="24"/>
              </w:rPr>
              <w:t> </w:t>
            </w:r>
          </w:p>
        </w:tc>
      </w:tr>
      <w:tr w:rsidR="00445E99" w:rsidRPr="00590009" w14:paraId="27F0790A" w14:textId="77777777" w:rsidTr="52CE4776">
        <w:tc>
          <w:tcPr>
            <w:tcW w:w="0" w:type="auto"/>
          </w:tcPr>
          <w:p w14:paraId="4B30BDDC" w14:textId="77777777" w:rsidR="007C3911" w:rsidRPr="00590009" w:rsidRDefault="00590009" w:rsidP="00A065D2">
            <w:pPr>
              <w:pStyle w:val="Paragraph"/>
              <w:ind w:left="792" w:hanging="90"/>
              <w:rPr>
                <w:rFonts w:ascii="Palatino Linotype" w:hAnsi="Palatino Linotype"/>
                <w:szCs w:val="24"/>
              </w:rPr>
            </w:pPr>
            <w:r w:rsidRPr="00590009">
              <w:rPr>
                <w:rFonts w:ascii="Palatino Linotype" w:hAnsi="Palatino Linotype"/>
                <w:szCs w:val="24"/>
              </w:rPr>
              <w:t>......................</w:t>
            </w:r>
          </w:p>
        </w:tc>
      </w:tr>
      <w:tr w:rsidR="00445E99" w:rsidRPr="00590009" w14:paraId="3A70637F" w14:textId="77777777" w:rsidTr="52CE4776">
        <w:tc>
          <w:tcPr>
            <w:tcW w:w="0" w:type="auto"/>
          </w:tcPr>
          <w:p w14:paraId="4F603F7C" w14:textId="469EE6EF" w:rsidR="007C3911" w:rsidRPr="00590009" w:rsidRDefault="00590009" w:rsidP="52CE4776">
            <w:pPr>
              <w:pStyle w:val="Paragraph"/>
              <w:ind w:left="792" w:hanging="90"/>
              <w:rPr>
                <w:rFonts w:ascii="Palatino Linotype" w:hAnsi="Palatino Linotype"/>
                <w:highlight w:val="yellow"/>
              </w:rPr>
            </w:pPr>
            <w:r w:rsidRPr="52CE4776">
              <w:rPr>
                <w:rFonts w:ascii="Palatino Linotype" w:hAnsi="Palatino Linotype"/>
                <w:highlight w:val="yellow"/>
              </w:rPr>
              <w:t>[</w:t>
            </w:r>
            <w:r w:rsidR="763E5CF4" w:rsidRPr="52CE4776">
              <w:rPr>
                <w:rFonts w:ascii="Palatino Linotype" w:hAnsi="Palatino Linotype"/>
                <w:highlight w:val="yellow"/>
              </w:rPr>
              <w:t>Employee</w:t>
            </w:r>
            <w:r w:rsidRPr="52CE4776">
              <w:rPr>
                <w:rFonts w:ascii="Palatino Linotype" w:hAnsi="Palatino Linotype"/>
                <w:highlight w:val="yellow"/>
              </w:rPr>
              <w:t>]</w:t>
            </w:r>
          </w:p>
        </w:tc>
      </w:tr>
      <w:tr w:rsidR="00445E99" w:rsidRPr="00590009" w14:paraId="6679A368" w14:textId="77777777" w:rsidTr="52CE4776">
        <w:tc>
          <w:tcPr>
            <w:tcW w:w="0" w:type="auto"/>
          </w:tcPr>
          <w:p w14:paraId="04A5C4C0" w14:textId="77777777" w:rsidR="007C3911" w:rsidRPr="00590009" w:rsidRDefault="00590009" w:rsidP="00A065D2">
            <w:pPr>
              <w:pStyle w:val="Paragraph"/>
              <w:ind w:left="792" w:hanging="90"/>
              <w:rPr>
                <w:rFonts w:ascii="Palatino Linotype" w:hAnsi="Palatino Linotype"/>
                <w:szCs w:val="24"/>
              </w:rPr>
            </w:pPr>
            <w:r w:rsidRPr="00590009">
              <w:rPr>
                <w:rFonts w:ascii="Palatino Linotype" w:hAnsi="Palatino Linotype"/>
                <w:szCs w:val="24"/>
              </w:rPr>
              <w:t> </w:t>
            </w:r>
          </w:p>
        </w:tc>
      </w:tr>
      <w:tr w:rsidR="00445E99" w:rsidRPr="00590009" w14:paraId="127F31BD" w14:textId="77777777" w:rsidTr="52CE4776">
        <w:tc>
          <w:tcPr>
            <w:tcW w:w="0" w:type="auto"/>
          </w:tcPr>
          <w:p w14:paraId="637ECCAF" w14:textId="77777777" w:rsidR="007C3911" w:rsidRPr="00590009" w:rsidRDefault="00590009" w:rsidP="00A065D2">
            <w:pPr>
              <w:pStyle w:val="Paragraph"/>
              <w:ind w:left="792" w:hanging="90"/>
              <w:rPr>
                <w:rFonts w:ascii="Palatino Linotype" w:hAnsi="Palatino Linotype"/>
                <w:szCs w:val="24"/>
              </w:rPr>
            </w:pPr>
            <w:r w:rsidRPr="00590009">
              <w:rPr>
                <w:rFonts w:ascii="Palatino Linotype" w:hAnsi="Palatino Linotype"/>
                <w:szCs w:val="24"/>
              </w:rPr>
              <w:lastRenderedPageBreak/>
              <w:t>......................</w:t>
            </w:r>
          </w:p>
        </w:tc>
      </w:tr>
      <w:tr w:rsidR="00445E99" w:rsidRPr="00590009" w14:paraId="0E4EDBB7" w14:textId="77777777" w:rsidTr="52CE4776">
        <w:tc>
          <w:tcPr>
            <w:tcW w:w="0" w:type="auto"/>
          </w:tcPr>
          <w:p w14:paraId="34A3E32C" w14:textId="77777777" w:rsidR="007C3911" w:rsidRPr="00590009" w:rsidRDefault="00590009" w:rsidP="00A065D2">
            <w:pPr>
              <w:pStyle w:val="Paragraph"/>
              <w:ind w:left="792" w:hanging="90"/>
              <w:rPr>
                <w:rFonts w:ascii="Palatino Linotype" w:hAnsi="Palatino Linotype"/>
                <w:szCs w:val="24"/>
              </w:rPr>
            </w:pPr>
            <w:r w:rsidRPr="00590009">
              <w:rPr>
                <w:rFonts w:ascii="Palatino Linotype" w:hAnsi="Palatino Linotype"/>
                <w:szCs w:val="24"/>
              </w:rPr>
              <w:t>Date</w:t>
            </w:r>
          </w:p>
        </w:tc>
      </w:tr>
    </w:tbl>
    <w:p w14:paraId="525A2563" w14:textId="0AFE99B4" w:rsidR="007C3911" w:rsidRPr="00590009" w:rsidRDefault="007C3911" w:rsidP="006ABA27">
      <w:pPr>
        <w:pStyle w:val="Paragraph"/>
        <w:jc w:val="left"/>
        <w:rPr>
          <w:rFonts w:ascii="Palatino Linotype" w:hAnsi="Palatino Linotype"/>
        </w:rPr>
      </w:pPr>
    </w:p>
    <w:sectPr w:rsidR="007C3911" w:rsidRPr="00590009" w:rsidSect="007C3911">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D7A0A" w14:textId="77777777" w:rsidR="00374669" w:rsidRDefault="00374669">
      <w:r>
        <w:separator/>
      </w:r>
    </w:p>
  </w:endnote>
  <w:endnote w:type="continuationSeparator" w:id="0">
    <w:p w14:paraId="1352F06F" w14:textId="77777777" w:rsidR="00374669" w:rsidRDefault="00374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A4556" w14:textId="77777777" w:rsidR="007C3911" w:rsidRDefault="007C3911">
    <w:pPr>
      <w:jc w:val="center"/>
    </w:pPr>
    <w:r>
      <w:fldChar w:fldCharType="begin"/>
    </w:r>
    <w:r>
      <w:instrText>PAGE</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321AE" w14:textId="77777777" w:rsidR="00374669" w:rsidRDefault="00374669">
      <w:r>
        <w:separator/>
      </w:r>
    </w:p>
  </w:footnote>
  <w:footnote w:type="continuationSeparator" w:id="0">
    <w:p w14:paraId="4AA1DC4A" w14:textId="77777777" w:rsidR="00374669" w:rsidRDefault="003746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1D443E"/>
    <w:multiLevelType w:val="hybridMultilevel"/>
    <w:tmpl w:val="85409206"/>
    <w:lvl w:ilvl="0" w:tplc="A5869F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253412"/>
    <w:multiLevelType w:val="hybridMultilevel"/>
    <w:tmpl w:val="960CC850"/>
    <w:lvl w:ilvl="0" w:tplc="EB28144C">
      <w:start w:val="1"/>
      <w:numFmt w:val="bullet"/>
      <w:pStyle w:val="DefinedTermBullet"/>
      <w:lvlText w:val=""/>
      <w:lvlJc w:val="left"/>
      <w:pPr>
        <w:ind w:left="1440" w:hanging="360"/>
      </w:pPr>
      <w:rPr>
        <w:rFonts w:ascii="Symbol" w:hAnsi="Symbol" w:hint="default"/>
        <w:color w:val="000000"/>
      </w:rPr>
    </w:lvl>
    <w:lvl w:ilvl="1" w:tplc="1186C6D8" w:tentative="1">
      <w:start w:val="1"/>
      <w:numFmt w:val="bullet"/>
      <w:lvlText w:val="o"/>
      <w:lvlJc w:val="left"/>
      <w:pPr>
        <w:ind w:left="2160" w:hanging="360"/>
      </w:pPr>
      <w:rPr>
        <w:rFonts w:ascii="Courier New" w:hAnsi="Courier New" w:cs="Courier New" w:hint="default"/>
      </w:rPr>
    </w:lvl>
    <w:lvl w:ilvl="2" w:tplc="F8321A74" w:tentative="1">
      <w:start w:val="1"/>
      <w:numFmt w:val="bullet"/>
      <w:lvlText w:val=""/>
      <w:lvlJc w:val="left"/>
      <w:pPr>
        <w:ind w:left="2880" w:hanging="360"/>
      </w:pPr>
      <w:rPr>
        <w:rFonts w:ascii="Wingdings" w:hAnsi="Wingdings" w:hint="default"/>
      </w:rPr>
    </w:lvl>
    <w:lvl w:ilvl="3" w:tplc="32043960" w:tentative="1">
      <w:start w:val="1"/>
      <w:numFmt w:val="bullet"/>
      <w:lvlText w:val=""/>
      <w:lvlJc w:val="left"/>
      <w:pPr>
        <w:ind w:left="3600" w:hanging="360"/>
      </w:pPr>
      <w:rPr>
        <w:rFonts w:ascii="Symbol" w:hAnsi="Symbol" w:hint="default"/>
      </w:rPr>
    </w:lvl>
    <w:lvl w:ilvl="4" w:tplc="A50A2348" w:tentative="1">
      <w:start w:val="1"/>
      <w:numFmt w:val="bullet"/>
      <w:lvlText w:val="o"/>
      <w:lvlJc w:val="left"/>
      <w:pPr>
        <w:ind w:left="4320" w:hanging="360"/>
      </w:pPr>
      <w:rPr>
        <w:rFonts w:ascii="Courier New" w:hAnsi="Courier New" w:cs="Courier New" w:hint="default"/>
      </w:rPr>
    </w:lvl>
    <w:lvl w:ilvl="5" w:tplc="094AAAEC" w:tentative="1">
      <w:start w:val="1"/>
      <w:numFmt w:val="bullet"/>
      <w:lvlText w:val=""/>
      <w:lvlJc w:val="left"/>
      <w:pPr>
        <w:ind w:left="5040" w:hanging="360"/>
      </w:pPr>
      <w:rPr>
        <w:rFonts w:ascii="Wingdings" w:hAnsi="Wingdings" w:hint="default"/>
      </w:rPr>
    </w:lvl>
    <w:lvl w:ilvl="6" w:tplc="D0A62100" w:tentative="1">
      <w:start w:val="1"/>
      <w:numFmt w:val="bullet"/>
      <w:lvlText w:val=""/>
      <w:lvlJc w:val="left"/>
      <w:pPr>
        <w:ind w:left="5760" w:hanging="360"/>
      </w:pPr>
      <w:rPr>
        <w:rFonts w:ascii="Symbol" w:hAnsi="Symbol" w:hint="default"/>
      </w:rPr>
    </w:lvl>
    <w:lvl w:ilvl="7" w:tplc="564AA7F6" w:tentative="1">
      <w:start w:val="1"/>
      <w:numFmt w:val="bullet"/>
      <w:lvlText w:val="o"/>
      <w:lvlJc w:val="left"/>
      <w:pPr>
        <w:ind w:left="6480" w:hanging="360"/>
      </w:pPr>
      <w:rPr>
        <w:rFonts w:ascii="Courier New" w:hAnsi="Courier New" w:cs="Courier New" w:hint="default"/>
      </w:rPr>
    </w:lvl>
    <w:lvl w:ilvl="8" w:tplc="112C2DC6" w:tentative="1">
      <w:start w:val="1"/>
      <w:numFmt w:val="bullet"/>
      <w:lvlText w:val=""/>
      <w:lvlJc w:val="left"/>
      <w:pPr>
        <w:ind w:left="7200" w:hanging="360"/>
      </w:pPr>
      <w:rPr>
        <w:rFonts w:ascii="Wingdings" w:hAnsi="Wingdings" w:hint="default"/>
      </w:rPr>
    </w:lvl>
  </w:abstractNum>
  <w:abstractNum w:abstractNumId="3" w15:restartNumberingAfterBreak="0">
    <w:nsid w:val="09B34774"/>
    <w:multiLevelType w:val="hybridMultilevel"/>
    <w:tmpl w:val="DB4699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1825EA9"/>
    <w:multiLevelType w:val="multilevel"/>
    <w:tmpl w:val="B5EA651E"/>
    <w:lvl w:ilvl="0">
      <w:start w:val="1"/>
      <w:numFmt w:val="decimal"/>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E82F3A"/>
    <w:multiLevelType w:val="hybridMultilevel"/>
    <w:tmpl w:val="1DF80854"/>
    <w:lvl w:ilvl="0" w:tplc="FCC49F52">
      <w:start w:val="1"/>
      <w:numFmt w:val="decimal"/>
      <w:pStyle w:val="ScheduleHeading-Single"/>
      <w:lvlText w:val="Schedule"/>
      <w:lvlJc w:val="left"/>
      <w:pPr>
        <w:tabs>
          <w:tab w:val="num" w:pos="720"/>
        </w:tabs>
        <w:ind w:left="720" w:hanging="720"/>
      </w:pPr>
      <w:rPr>
        <w:color w:val="000000"/>
      </w:rPr>
    </w:lvl>
    <w:lvl w:ilvl="1" w:tplc="A8984074" w:tentative="1">
      <w:start w:val="1"/>
      <w:numFmt w:val="lowerLetter"/>
      <w:lvlText w:val="%2."/>
      <w:lvlJc w:val="left"/>
      <w:pPr>
        <w:tabs>
          <w:tab w:val="num" w:pos="1440"/>
        </w:tabs>
        <w:ind w:left="1440" w:hanging="360"/>
      </w:pPr>
    </w:lvl>
    <w:lvl w:ilvl="2" w:tplc="0090F278" w:tentative="1">
      <w:start w:val="1"/>
      <w:numFmt w:val="lowerRoman"/>
      <w:lvlText w:val="%3."/>
      <w:lvlJc w:val="right"/>
      <w:pPr>
        <w:tabs>
          <w:tab w:val="num" w:pos="2160"/>
        </w:tabs>
        <w:ind w:left="2160" w:hanging="180"/>
      </w:pPr>
    </w:lvl>
    <w:lvl w:ilvl="3" w:tplc="A99C3E50" w:tentative="1">
      <w:start w:val="1"/>
      <w:numFmt w:val="decimal"/>
      <w:lvlText w:val="%4."/>
      <w:lvlJc w:val="left"/>
      <w:pPr>
        <w:tabs>
          <w:tab w:val="num" w:pos="2880"/>
        </w:tabs>
        <w:ind w:left="2880" w:hanging="360"/>
      </w:pPr>
    </w:lvl>
    <w:lvl w:ilvl="4" w:tplc="16923864" w:tentative="1">
      <w:start w:val="1"/>
      <w:numFmt w:val="lowerLetter"/>
      <w:lvlText w:val="%5."/>
      <w:lvlJc w:val="left"/>
      <w:pPr>
        <w:tabs>
          <w:tab w:val="num" w:pos="3600"/>
        </w:tabs>
        <w:ind w:left="3600" w:hanging="360"/>
      </w:pPr>
    </w:lvl>
    <w:lvl w:ilvl="5" w:tplc="BFBAFCD8" w:tentative="1">
      <w:start w:val="1"/>
      <w:numFmt w:val="lowerRoman"/>
      <w:lvlText w:val="%6."/>
      <w:lvlJc w:val="right"/>
      <w:pPr>
        <w:tabs>
          <w:tab w:val="num" w:pos="4320"/>
        </w:tabs>
        <w:ind w:left="4320" w:hanging="180"/>
      </w:pPr>
    </w:lvl>
    <w:lvl w:ilvl="6" w:tplc="9584861A" w:tentative="1">
      <w:start w:val="1"/>
      <w:numFmt w:val="decimal"/>
      <w:lvlText w:val="%7."/>
      <w:lvlJc w:val="left"/>
      <w:pPr>
        <w:tabs>
          <w:tab w:val="num" w:pos="5040"/>
        </w:tabs>
        <w:ind w:left="5040" w:hanging="360"/>
      </w:pPr>
    </w:lvl>
    <w:lvl w:ilvl="7" w:tplc="291EED34" w:tentative="1">
      <w:start w:val="1"/>
      <w:numFmt w:val="lowerLetter"/>
      <w:lvlText w:val="%8."/>
      <w:lvlJc w:val="left"/>
      <w:pPr>
        <w:tabs>
          <w:tab w:val="num" w:pos="5760"/>
        </w:tabs>
        <w:ind w:left="5760" w:hanging="360"/>
      </w:pPr>
    </w:lvl>
    <w:lvl w:ilvl="8" w:tplc="A16C2C74" w:tentative="1">
      <w:start w:val="1"/>
      <w:numFmt w:val="lowerRoman"/>
      <w:lvlText w:val="%9."/>
      <w:lvlJc w:val="right"/>
      <w:pPr>
        <w:tabs>
          <w:tab w:val="num" w:pos="6480"/>
        </w:tabs>
        <w:ind w:left="6480" w:hanging="180"/>
      </w:pPr>
    </w:lvl>
  </w:abstractNum>
  <w:abstractNum w:abstractNumId="6" w15:restartNumberingAfterBreak="0">
    <w:nsid w:val="25B00E4C"/>
    <w:multiLevelType w:val="hybridMultilevel"/>
    <w:tmpl w:val="97C4AA26"/>
    <w:lvl w:ilvl="0" w:tplc="E5F453CC">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26CE0FD0" w:tentative="1">
      <w:start w:val="1"/>
      <w:numFmt w:val="lowerLetter"/>
      <w:lvlText w:val="%2."/>
      <w:lvlJc w:val="left"/>
      <w:pPr>
        <w:ind w:left="1440" w:hanging="360"/>
      </w:pPr>
    </w:lvl>
    <w:lvl w:ilvl="2" w:tplc="1B4A6B26" w:tentative="1">
      <w:start w:val="1"/>
      <w:numFmt w:val="lowerRoman"/>
      <w:lvlText w:val="%3."/>
      <w:lvlJc w:val="right"/>
      <w:pPr>
        <w:ind w:left="2160" w:hanging="180"/>
      </w:pPr>
    </w:lvl>
    <w:lvl w:ilvl="3" w:tplc="1A1848F2" w:tentative="1">
      <w:start w:val="1"/>
      <w:numFmt w:val="decimal"/>
      <w:lvlText w:val="%4."/>
      <w:lvlJc w:val="left"/>
      <w:pPr>
        <w:ind w:left="2880" w:hanging="360"/>
      </w:pPr>
    </w:lvl>
    <w:lvl w:ilvl="4" w:tplc="F12CC82C" w:tentative="1">
      <w:start w:val="1"/>
      <w:numFmt w:val="lowerLetter"/>
      <w:lvlText w:val="%5."/>
      <w:lvlJc w:val="left"/>
      <w:pPr>
        <w:ind w:left="3600" w:hanging="360"/>
      </w:pPr>
    </w:lvl>
    <w:lvl w:ilvl="5" w:tplc="CC568022" w:tentative="1">
      <w:start w:val="1"/>
      <w:numFmt w:val="lowerRoman"/>
      <w:lvlText w:val="%6."/>
      <w:lvlJc w:val="right"/>
      <w:pPr>
        <w:ind w:left="4320" w:hanging="180"/>
      </w:pPr>
    </w:lvl>
    <w:lvl w:ilvl="6" w:tplc="3D16C1CA" w:tentative="1">
      <w:start w:val="1"/>
      <w:numFmt w:val="decimal"/>
      <w:lvlText w:val="%7."/>
      <w:lvlJc w:val="left"/>
      <w:pPr>
        <w:ind w:left="5040" w:hanging="360"/>
      </w:pPr>
    </w:lvl>
    <w:lvl w:ilvl="7" w:tplc="0E0EA49A" w:tentative="1">
      <w:start w:val="1"/>
      <w:numFmt w:val="lowerLetter"/>
      <w:lvlText w:val="%8."/>
      <w:lvlJc w:val="left"/>
      <w:pPr>
        <w:ind w:left="5760" w:hanging="360"/>
      </w:pPr>
    </w:lvl>
    <w:lvl w:ilvl="8" w:tplc="126E47FE" w:tentative="1">
      <w:start w:val="1"/>
      <w:numFmt w:val="lowerRoman"/>
      <w:lvlText w:val="%9."/>
      <w:lvlJc w:val="right"/>
      <w:pPr>
        <w:ind w:left="6480" w:hanging="180"/>
      </w:pPr>
    </w:lvl>
  </w:abstractNum>
  <w:abstractNum w:abstractNumId="7" w15:restartNumberingAfterBreak="0">
    <w:nsid w:val="29C94F29"/>
    <w:multiLevelType w:val="hybridMultilevel"/>
    <w:tmpl w:val="4CBC2A34"/>
    <w:lvl w:ilvl="0" w:tplc="A95817AE">
      <w:start w:val="1"/>
      <w:numFmt w:val="decimal"/>
      <w:pStyle w:val="QuestionParagraph"/>
      <w:lvlText w:val="%1."/>
      <w:lvlJc w:val="left"/>
      <w:pPr>
        <w:ind w:left="720" w:hanging="360"/>
      </w:pPr>
      <w:rPr>
        <w:color w:val="000000"/>
      </w:rPr>
    </w:lvl>
    <w:lvl w:ilvl="1" w:tplc="BDEC7A54" w:tentative="1">
      <w:start w:val="1"/>
      <w:numFmt w:val="lowerLetter"/>
      <w:lvlText w:val="%2."/>
      <w:lvlJc w:val="left"/>
      <w:pPr>
        <w:ind w:left="1440" w:hanging="360"/>
      </w:pPr>
    </w:lvl>
    <w:lvl w:ilvl="2" w:tplc="8B4ED740" w:tentative="1">
      <w:start w:val="1"/>
      <w:numFmt w:val="lowerRoman"/>
      <w:lvlText w:val="%3."/>
      <w:lvlJc w:val="right"/>
      <w:pPr>
        <w:ind w:left="2160" w:hanging="180"/>
      </w:pPr>
    </w:lvl>
    <w:lvl w:ilvl="3" w:tplc="6F0A3B3A" w:tentative="1">
      <w:start w:val="1"/>
      <w:numFmt w:val="decimal"/>
      <w:lvlText w:val="%4."/>
      <w:lvlJc w:val="left"/>
      <w:pPr>
        <w:ind w:left="2880" w:hanging="360"/>
      </w:pPr>
    </w:lvl>
    <w:lvl w:ilvl="4" w:tplc="94ECABB8" w:tentative="1">
      <w:start w:val="1"/>
      <w:numFmt w:val="lowerLetter"/>
      <w:lvlText w:val="%5."/>
      <w:lvlJc w:val="left"/>
      <w:pPr>
        <w:ind w:left="3600" w:hanging="360"/>
      </w:pPr>
    </w:lvl>
    <w:lvl w:ilvl="5" w:tplc="40AA0B1E" w:tentative="1">
      <w:start w:val="1"/>
      <w:numFmt w:val="lowerRoman"/>
      <w:lvlText w:val="%6."/>
      <w:lvlJc w:val="right"/>
      <w:pPr>
        <w:ind w:left="4320" w:hanging="180"/>
      </w:pPr>
    </w:lvl>
    <w:lvl w:ilvl="6" w:tplc="FE8CE548" w:tentative="1">
      <w:start w:val="1"/>
      <w:numFmt w:val="decimal"/>
      <w:lvlText w:val="%7."/>
      <w:lvlJc w:val="left"/>
      <w:pPr>
        <w:ind w:left="5040" w:hanging="360"/>
      </w:pPr>
    </w:lvl>
    <w:lvl w:ilvl="7" w:tplc="BC046556" w:tentative="1">
      <w:start w:val="1"/>
      <w:numFmt w:val="lowerLetter"/>
      <w:lvlText w:val="%8."/>
      <w:lvlJc w:val="left"/>
      <w:pPr>
        <w:ind w:left="5760" w:hanging="360"/>
      </w:pPr>
    </w:lvl>
    <w:lvl w:ilvl="8" w:tplc="2E1E8370" w:tentative="1">
      <w:start w:val="1"/>
      <w:numFmt w:val="lowerRoman"/>
      <w:lvlText w:val="%9."/>
      <w:lvlJc w:val="right"/>
      <w:pPr>
        <w:ind w:left="6480" w:hanging="180"/>
      </w:pPr>
    </w:lvl>
  </w:abstractNum>
  <w:abstractNum w:abstractNumId="8" w15:restartNumberingAfterBreak="0">
    <w:nsid w:val="310416CA"/>
    <w:multiLevelType w:val="hybridMultilevel"/>
    <w:tmpl w:val="072EDEC8"/>
    <w:lvl w:ilvl="0" w:tplc="D456947E">
      <w:start w:val="1"/>
      <w:numFmt w:val="bullet"/>
      <w:pStyle w:val="subclause2Bullet2"/>
      <w:lvlText w:val=""/>
      <w:lvlJc w:val="left"/>
      <w:pPr>
        <w:ind w:left="2279" w:hanging="360"/>
      </w:pPr>
      <w:rPr>
        <w:rFonts w:ascii="Symbol" w:hAnsi="Symbol" w:hint="default"/>
        <w:color w:val="000000"/>
      </w:rPr>
    </w:lvl>
    <w:lvl w:ilvl="1" w:tplc="3892822A" w:tentative="1">
      <w:start w:val="1"/>
      <w:numFmt w:val="bullet"/>
      <w:lvlText w:val="o"/>
      <w:lvlJc w:val="left"/>
      <w:pPr>
        <w:ind w:left="2999" w:hanging="360"/>
      </w:pPr>
      <w:rPr>
        <w:rFonts w:ascii="Courier New" w:hAnsi="Courier New" w:cs="Courier New" w:hint="default"/>
      </w:rPr>
    </w:lvl>
    <w:lvl w:ilvl="2" w:tplc="1B4A3190" w:tentative="1">
      <w:start w:val="1"/>
      <w:numFmt w:val="bullet"/>
      <w:lvlText w:val=""/>
      <w:lvlJc w:val="left"/>
      <w:pPr>
        <w:ind w:left="3719" w:hanging="360"/>
      </w:pPr>
      <w:rPr>
        <w:rFonts w:ascii="Wingdings" w:hAnsi="Wingdings" w:hint="default"/>
      </w:rPr>
    </w:lvl>
    <w:lvl w:ilvl="3" w:tplc="B4A237C0" w:tentative="1">
      <w:start w:val="1"/>
      <w:numFmt w:val="bullet"/>
      <w:lvlText w:val=""/>
      <w:lvlJc w:val="left"/>
      <w:pPr>
        <w:ind w:left="4439" w:hanging="360"/>
      </w:pPr>
      <w:rPr>
        <w:rFonts w:ascii="Symbol" w:hAnsi="Symbol" w:hint="default"/>
      </w:rPr>
    </w:lvl>
    <w:lvl w:ilvl="4" w:tplc="3ECC661A" w:tentative="1">
      <w:start w:val="1"/>
      <w:numFmt w:val="bullet"/>
      <w:lvlText w:val="o"/>
      <w:lvlJc w:val="left"/>
      <w:pPr>
        <w:ind w:left="5159" w:hanging="360"/>
      </w:pPr>
      <w:rPr>
        <w:rFonts w:ascii="Courier New" w:hAnsi="Courier New" w:cs="Courier New" w:hint="default"/>
      </w:rPr>
    </w:lvl>
    <w:lvl w:ilvl="5" w:tplc="5A38B01C" w:tentative="1">
      <w:start w:val="1"/>
      <w:numFmt w:val="bullet"/>
      <w:lvlText w:val=""/>
      <w:lvlJc w:val="left"/>
      <w:pPr>
        <w:ind w:left="5879" w:hanging="360"/>
      </w:pPr>
      <w:rPr>
        <w:rFonts w:ascii="Wingdings" w:hAnsi="Wingdings" w:hint="default"/>
      </w:rPr>
    </w:lvl>
    <w:lvl w:ilvl="6" w:tplc="C534F30A" w:tentative="1">
      <w:start w:val="1"/>
      <w:numFmt w:val="bullet"/>
      <w:lvlText w:val=""/>
      <w:lvlJc w:val="left"/>
      <w:pPr>
        <w:ind w:left="6599" w:hanging="360"/>
      </w:pPr>
      <w:rPr>
        <w:rFonts w:ascii="Symbol" w:hAnsi="Symbol" w:hint="default"/>
      </w:rPr>
    </w:lvl>
    <w:lvl w:ilvl="7" w:tplc="798C686A" w:tentative="1">
      <w:start w:val="1"/>
      <w:numFmt w:val="bullet"/>
      <w:lvlText w:val="o"/>
      <w:lvlJc w:val="left"/>
      <w:pPr>
        <w:ind w:left="7319" w:hanging="360"/>
      </w:pPr>
      <w:rPr>
        <w:rFonts w:ascii="Courier New" w:hAnsi="Courier New" w:cs="Courier New" w:hint="default"/>
      </w:rPr>
    </w:lvl>
    <w:lvl w:ilvl="8" w:tplc="364EA0BC" w:tentative="1">
      <w:start w:val="1"/>
      <w:numFmt w:val="bullet"/>
      <w:lvlText w:val=""/>
      <w:lvlJc w:val="left"/>
      <w:pPr>
        <w:ind w:left="8039" w:hanging="360"/>
      </w:pPr>
      <w:rPr>
        <w:rFonts w:ascii="Wingdings" w:hAnsi="Wingdings" w:hint="default"/>
      </w:rPr>
    </w:lvl>
  </w:abstractNum>
  <w:abstractNum w:abstractNumId="9" w15:restartNumberingAfterBreak="0">
    <w:nsid w:val="31E9741F"/>
    <w:multiLevelType w:val="hybridMultilevel"/>
    <w:tmpl w:val="0CAC7D4E"/>
    <w:lvl w:ilvl="0" w:tplc="283E1C7A">
      <w:start w:val="1"/>
      <w:numFmt w:val="bullet"/>
      <w:pStyle w:val="BulletList2"/>
      <w:lvlText w:val=""/>
      <w:lvlJc w:val="left"/>
      <w:pPr>
        <w:tabs>
          <w:tab w:val="num" w:pos="1077"/>
        </w:tabs>
        <w:ind w:left="1077" w:hanging="357"/>
      </w:pPr>
      <w:rPr>
        <w:rFonts w:ascii="Symbol" w:hAnsi="Symbol" w:hint="default"/>
        <w:color w:val="000000"/>
      </w:rPr>
    </w:lvl>
    <w:lvl w:ilvl="1" w:tplc="E30256B6" w:tentative="1">
      <w:start w:val="1"/>
      <w:numFmt w:val="bullet"/>
      <w:lvlText w:val="o"/>
      <w:lvlJc w:val="left"/>
      <w:pPr>
        <w:tabs>
          <w:tab w:val="num" w:pos="1440"/>
        </w:tabs>
        <w:ind w:left="1440" w:hanging="360"/>
      </w:pPr>
      <w:rPr>
        <w:rFonts w:ascii="Courier New" w:hAnsi="Courier New" w:cs="Courier New" w:hint="default"/>
      </w:rPr>
    </w:lvl>
    <w:lvl w:ilvl="2" w:tplc="FE7098C8" w:tentative="1">
      <w:start w:val="1"/>
      <w:numFmt w:val="bullet"/>
      <w:lvlText w:val=""/>
      <w:lvlJc w:val="left"/>
      <w:pPr>
        <w:tabs>
          <w:tab w:val="num" w:pos="2160"/>
        </w:tabs>
        <w:ind w:left="2160" w:hanging="360"/>
      </w:pPr>
      <w:rPr>
        <w:rFonts w:ascii="Wingdings" w:hAnsi="Wingdings" w:hint="default"/>
      </w:rPr>
    </w:lvl>
    <w:lvl w:ilvl="3" w:tplc="A69AEE76" w:tentative="1">
      <w:start w:val="1"/>
      <w:numFmt w:val="bullet"/>
      <w:lvlText w:val=""/>
      <w:lvlJc w:val="left"/>
      <w:pPr>
        <w:tabs>
          <w:tab w:val="num" w:pos="2880"/>
        </w:tabs>
        <w:ind w:left="2880" w:hanging="360"/>
      </w:pPr>
      <w:rPr>
        <w:rFonts w:ascii="Symbol" w:hAnsi="Symbol" w:hint="default"/>
      </w:rPr>
    </w:lvl>
    <w:lvl w:ilvl="4" w:tplc="E7BE270A" w:tentative="1">
      <w:start w:val="1"/>
      <w:numFmt w:val="bullet"/>
      <w:lvlText w:val="o"/>
      <w:lvlJc w:val="left"/>
      <w:pPr>
        <w:tabs>
          <w:tab w:val="num" w:pos="3600"/>
        </w:tabs>
        <w:ind w:left="3600" w:hanging="360"/>
      </w:pPr>
      <w:rPr>
        <w:rFonts w:ascii="Courier New" w:hAnsi="Courier New" w:cs="Courier New" w:hint="default"/>
      </w:rPr>
    </w:lvl>
    <w:lvl w:ilvl="5" w:tplc="05D62C1A" w:tentative="1">
      <w:start w:val="1"/>
      <w:numFmt w:val="bullet"/>
      <w:lvlText w:val=""/>
      <w:lvlJc w:val="left"/>
      <w:pPr>
        <w:tabs>
          <w:tab w:val="num" w:pos="4320"/>
        </w:tabs>
        <w:ind w:left="4320" w:hanging="360"/>
      </w:pPr>
      <w:rPr>
        <w:rFonts w:ascii="Wingdings" w:hAnsi="Wingdings" w:hint="default"/>
      </w:rPr>
    </w:lvl>
    <w:lvl w:ilvl="6" w:tplc="25302D1E" w:tentative="1">
      <w:start w:val="1"/>
      <w:numFmt w:val="bullet"/>
      <w:lvlText w:val=""/>
      <w:lvlJc w:val="left"/>
      <w:pPr>
        <w:tabs>
          <w:tab w:val="num" w:pos="5040"/>
        </w:tabs>
        <w:ind w:left="5040" w:hanging="360"/>
      </w:pPr>
      <w:rPr>
        <w:rFonts w:ascii="Symbol" w:hAnsi="Symbol" w:hint="default"/>
      </w:rPr>
    </w:lvl>
    <w:lvl w:ilvl="7" w:tplc="44A4A4AC" w:tentative="1">
      <w:start w:val="1"/>
      <w:numFmt w:val="bullet"/>
      <w:lvlText w:val="o"/>
      <w:lvlJc w:val="left"/>
      <w:pPr>
        <w:tabs>
          <w:tab w:val="num" w:pos="5760"/>
        </w:tabs>
        <w:ind w:left="5760" w:hanging="360"/>
      </w:pPr>
      <w:rPr>
        <w:rFonts w:ascii="Courier New" w:hAnsi="Courier New" w:cs="Courier New" w:hint="default"/>
      </w:rPr>
    </w:lvl>
    <w:lvl w:ilvl="8" w:tplc="039E00D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CC668D"/>
    <w:multiLevelType w:val="hybridMultilevel"/>
    <w:tmpl w:val="594C4DAE"/>
    <w:lvl w:ilvl="0" w:tplc="701E9FF6">
      <w:start w:val="1"/>
      <w:numFmt w:val="bullet"/>
      <w:pStyle w:val="Bullet4"/>
      <w:lvlText w:val=""/>
      <w:lvlJc w:val="left"/>
      <w:pPr>
        <w:tabs>
          <w:tab w:val="num" w:pos="2676"/>
        </w:tabs>
        <w:ind w:left="2676" w:hanging="357"/>
      </w:pPr>
      <w:rPr>
        <w:rFonts w:ascii="Symbol" w:hAnsi="Symbol" w:hint="default"/>
        <w:color w:val="000000"/>
      </w:rPr>
    </w:lvl>
    <w:lvl w:ilvl="1" w:tplc="07F22984" w:tentative="1">
      <w:start w:val="1"/>
      <w:numFmt w:val="bullet"/>
      <w:lvlText w:val="o"/>
      <w:lvlJc w:val="left"/>
      <w:pPr>
        <w:tabs>
          <w:tab w:val="num" w:pos="1440"/>
        </w:tabs>
        <w:ind w:left="1440" w:hanging="360"/>
      </w:pPr>
      <w:rPr>
        <w:rFonts w:ascii="Courier New" w:hAnsi="Courier New" w:cs="Courier New" w:hint="default"/>
      </w:rPr>
    </w:lvl>
    <w:lvl w:ilvl="2" w:tplc="2B0AAC72" w:tentative="1">
      <w:start w:val="1"/>
      <w:numFmt w:val="bullet"/>
      <w:lvlText w:val=""/>
      <w:lvlJc w:val="left"/>
      <w:pPr>
        <w:tabs>
          <w:tab w:val="num" w:pos="2160"/>
        </w:tabs>
        <w:ind w:left="2160" w:hanging="360"/>
      </w:pPr>
      <w:rPr>
        <w:rFonts w:ascii="Wingdings" w:hAnsi="Wingdings" w:hint="default"/>
      </w:rPr>
    </w:lvl>
    <w:lvl w:ilvl="3" w:tplc="0FEC525E" w:tentative="1">
      <w:start w:val="1"/>
      <w:numFmt w:val="bullet"/>
      <w:lvlText w:val=""/>
      <w:lvlJc w:val="left"/>
      <w:pPr>
        <w:tabs>
          <w:tab w:val="num" w:pos="2880"/>
        </w:tabs>
        <w:ind w:left="2880" w:hanging="360"/>
      </w:pPr>
      <w:rPr>
        <w:rFonts w:ascii="Symbol" w:hAnsi="Symbol" w:hint="default"/>
      </w:rPr>
    </w:lvl>
    <w:lvl w:ilvl="4" w:tplc="50DECD9A" w:tentative="1">
      <w:start w:val="1"/>
      <w:numFmt w:val="bullet"/>
      <w:lvlText w:val="o"/>
      <w:lvlJc w:val="left"/>
      <w:pPr>
        <w:tabs>
          <w:tab w:val="num" w:pos="3600"/>
        </w:tabs>
        <w:ind w:left="3600" w:hanging="360"/>
      </w:pPr>
      <w:rPr>
        <w:rFonts w:ascii="Courier New" w:hAnsi="Courier New" w:cs="Courier New" w:hint="default"/>
      </w:rPr>
    </w:lvl>
    <w:lvl w:ilvl="5" w:tplc="16C02ACA" w:tentative="1">
      <w:start w:val="1"/>
      <w:numFmt w:val="bullet"/>
      <w:lvlText w:val=""/>
      <w:lvlJc w:val="left"/>
      <w:pPr>
        <w:tabs>
          <w:tab w:val="num" w:pos="4320"/>
        </w:tabs>
        <w:ind w:left="4320" w:hanging="360"/>
      </w:pPr>
      <w:rPr>
        <w:rFonts w:ascii="Wingdings" w:hAnsi="Wingdings" w:hint="default"/>
      </w:rPr>
    </w:lvl>
    <w:lvl w:ilvl="6" w:tplc="0FD0DE56" w:tentative="1">
      <w:start w:val="1"/>
      <w:numFmt w:val="bullet"/>
      <w:lvlText w:val=""/>
      <w:lvlJc w:val="left"/>
      <w:pPr>
        <w:tabs>
          <w:tab w:val="num" w:pos="5040"/>
        </w:tabs>
        <w:ind w:left="5040" w:hanging="360"/>
      </w:pPr>
      <w:rPr>
        <w:rFonts w:ascii="Symbol" w:hAnsi="Symbol" w:hint="default"/>
      </w:rPr>
    </w:lvl>
    <w:lvl w:ilvl="7" w:tplc="310051A6" w:tentative="1">
      <w:start w:val="1"/>
      <w:numFmt w:val="bullet"/>
      <w:lvlText w:val="o"/>
      <w:lvlJc w:val="left"/>
      <w:pPr>
        <w:tabs>
          <w:tab w:val="num" w:pos="5760"/>
        </w:tabs>
        <w:ind w:left="5760" w:hanging="360"/>
      </w:pPr>
      <w:rPr>
        <w:rFonts w:ascii="Courier New" w:hAnsi="Courier New" w:cs="Courier New" w:hint="default"/>
      </w:rPr>
    </w:lvl>
    <w:lvl w:ilvl="8" w:tplc="A53C809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12" w15:restartNumberingAfterBreak="0">
    <w:nsid w:val="38130038"/>
    <w:multiLevelType w:val="hybridMultilevel"/>
    <w:tmpl w:val="FF8A0FAE"/>
    <w:lvl w:ilvl="0" w:tplc="6ACC8D0C">
      <w:start w:val="1"/>
      <w:numFmt w:val="bullet"/>
      <w:pStyle w:val="ClauseBullet2"/>
      <w:lvlText w:val=""/>
      <w:lvlJc w:val="left"/>
      <w:pPr>
        <w:ind w:left="1440" w:hanging="360"/>
      </w:pPr>
      <w:rPr>
        <w:rFonts w:ascii="Symbol" w:hAnsi="Symbol" w:hint="default"/>
        <w:color w:val="000000"/>
      </w:rPr>
    </w:lvl>
    <w:lvl w:ilvl="1" w:tplc="AE384E5C" w:tentative="1">
      <w:start w:val="1"/>
      <w:numFmt w:val="bullet"/>
      <w:lvlText w:val="o"/>
      <w:lvlJc w:val="left"/>
      <w:pPr>
        <w:ind w:left="2160" w:hanging="360"/>
      </w:pPr>
      <w:rPr>
        <w:rFonts w:ascii="Courier New" w:hAnsi="Courier New" w:cs="Courier New" w:hint="default"/>
      </w:rPr>
    </w:lvl>
    <w:lvl w:ilvl="2" w:tplc="8FD66F5C" w:tentative="1">
      <w:start w:val="1"/>
      <w:numFmt w:val="bullet"/>
      <w:lvlText w:val=""/>
      <w:lvlJc w:val="left"/>
      <w:pPr>
        <w:ind w:left="2880" w:hanging="360"/>
      </w:pPr>
      <w:rPr>
        <w:rFonts w:ascii="Wingdings" w:hAnsi="Wingdings" w:hint="default"/>
      </w:rPr>
    </w:lvl>
    <w:lvl w:ilvl="3" w:tplc="772654A6" w:tentative="1">
      <w:start w:val="1"/>
      <w:numFmt w:val="bullet"/>
      <w:lvlText w:val=""/>
      <w:lvlJc w:val="left"/>
      <w:pPr>
        <w:ind w:left="3600" w:hanging="360"/>
      </w:pPr>
      <w:rPr>
        <w:rFonts w:ascii="Symbol" w:hAnsi="Symbol" w:hint="default"/>
      </w:rPr>
    </w:lvl>
    <w:lvl w:ilvl="4" w:tplc="CC7C265E" w:tentative="1">
      <w:start w:val="1"/>
      <w:numFmt w:val="bullet"/>
      <w:lvlText w:val="o"/>
      <w:lvlJc w:val="left"/>
      <w:pPr>
        <w:ind w:left="4320" w:hanging="360"/>
      </w:pPr>
      <w:rPr>
        <w:rFonts w:ascii="Courier New" w:hAnsi="Courier New" w:cs="Courier New" w:hint="default"/>
      </w:rPr>
    </w:lvl>
    <w:lvl w:ilvl="5" w:tplc="62083C14" w:tentative="1">
      <w:start w:val="1"/>
      <w:numFmt w:val="bullet"/>
      <w:lvlText w:val=""/>
      <w:lvlJc w:val="left"/>
      <w:pPr>
        <w:ind w:left="5040" w:hanging="360"/>
      </w:pPr>
      <w:rPr>
        <w:rFonts w:ascii="Wingdings" w:hAnsi="Wingdings" w:hint="default"/>
      </w:rPr>
    </w:lvl>
    <w:lvl w:ilvl="6" w:tplc="4EC66FB4" w:tentative="1">
      <w:start w:val="1"/>
      <w:numFmt w:val="bullet"/>
      <w:lvlText w:val=""/>
      <w:lvlJc w:val="left"/>
      <w:pPr>
        <w:ind w:left="5760" w:hanging="360"/>
      </w:pPr>
      <w:rPr>
        <w:rFonts w:ascii="Symbol" w:hAnsi="Symbol" w:hint="default"/>
      </w:rPr>
    </w:lvl>
    <w:lvl w:ilvl="7" w:tplc="D4DEE3CA" w:tentative="1">
      <w:start w:val="1"/>
      <w:numFmt w:val="bullet"/>
      <w:lvlText w:val="o"/>
      <w:lvlJc w:val="left"/>
      <w:pPr>
        <w:ind w:left="6480" w:hanging="360"/>
      </w:pPr>
      <w:rPr>
        <w:rFonts w:ascii="Courier New" w:hAnsi="Courier New" w:cs="Courier New" w:hint="default"/>
      </w:rPr>
    </w:lvl>
    <w:lvl w:ilvl="8" w:tplc="4496C210" w:tentative="1">
      <w:start w:val="1"/>
      <w:numFmt w:val="bullet"/>
      <w:lvlText w:val=""/>
      <w:lvlJc w:val="left"/>
      <w:pPr>
        <w:ind w:left="7200" w:hanging="360"/>
      </w:pPr>
      <w:rPr>
        <w:rFonts w:ascii="Wingdings" w:hAnsi="Wingdings" w:hint="default"/>
      </w:rPr>
    </w:lvl>
  </w:abstractNum>
  <w:abstractNum w:abstractNumId="13" w15:restartNumberingAfterBreak="0">
    <w:nsid w:val="44D67987"/>
    <w:multiLevelType w:val="hybridMultilevel"/>
    <w:tmpl w:val="EBD6FB80"/>
    <w:lvl w:ilvl="0" w:tplc="AF5A7BE2">
      <w:start w:val="1"/>
      <w:numFmt w:val="bullet"/>
      <w:pStyle w:val="subclause1Bullet2"/>
      <w:lvlText w:val=""/>
      <w:lvlJc w:val="left"/>
      <w:pPr>
        <w:ind w:left="1440" w:hanging="360"/>
      </w:pPr>
      <w:rPr>
        <w:rFonts w:ascii="Symbol" w:hAnsi="Symbol" w:hint="default"/>
        <w:color w:val="000000"/>
      </w:rPr>
    </w:lvl>
    <w:lvl w:ilvl="1" w:tplc="0B400040" w:tentative="1">
      <w:start w:val="1"/>
      <w:numFmt w:val="bullet"/>
      <w:lvlText w:val="o"/>
      <w:lvlJc w:val="left"/>
      <w:pPr>
        <w:ind w:left="2160" w:hanging="360"/>
      </w:pPr>
      <w:rPr>
        <w:rFonts w:ascii="Courier New" w:hAnsi="Courier New" w:cs="Courier New" w:hint="default"/>
      </w:rPr>
    </w:lvl>
    <w:lvl w:ilvl="2" w:tplc="0268900A" w:tentative="1">
      <w:start w:val="1"/>
      <w:numFmt w:val="bullet"/>
      <w:lvlText w:val=""/>
      <w:lvlJc w:val="left"/>
      <w:pPr>
        <w:ind w:left="2880" w:hanging="360"/>
      </w:pPr>
      <w:rPr>
        <w:rFonts w:ascii="Wingdings" w:hAnsi="Wingdings" w:hint="default"/>
      </w:rPr>
    </w:lvl>
    <w:lvl w:ilvl="3" w:tplc="678E2F9E" w:tentative="1">
      <w:start w:val="1"/>
      <w:numFmt w:val="bullet"/>
      <w:lvlText w:val=""/>
      <w:lvlJc w:val="left"/>
      <w:pPr>
        <w:ind w:left="3600" w:hanging="360"/>
      </w:pPr>
      <w:rPr>
        <w:rFonts w:ascii="Symbol" w:hAnsi="Symbol" w:hint="default"/>
      </w:rPr>
    </w:lvl>
    <w:lvl w:ilvl="4" w:tplc="06AA25CC" w:tentative="1">
      <w:start w:val="1"/>
      <w:numFmt w:val="bullet"/>
      <w:lvlText w:val="o"/>
      <w:lvlJc w:val="left"/>
      <w:pPr>
        <w:ind w:left="4320" w:hanging="360"/>
      </w:pPr>
      <w:rPr>
        <w:rFonts w:ascii="Courier New" w:hAnsi="Courier New" w:cs="Courier New" w:hint="default"/>
      </w:rPr>
    </w:lvl>
    <w:lvl w:ilvl="5" w:tplc="624671E8" w:tentative="1">
      <w:start w:val="1"/>
      <w:numFmt w:val="bullet"/>
      <w:lvlText w:val=""/>
      <w:lvlJc w:val="left"/>
      <w:pPr>
        <w:ind w:left="5040" w:hanging="360"/>
      </w:pPr>
      <w:rPr>
        <w:rFonts w:ascii="Wingdings" w:hAnsi="Wingdings" w:hint="default"/>
      </w:rPr>
    </w:lvl>
    <w:lvl w:ilvl="6" w:tplc="6E0AD768" w:tentative="1">
      <w:start w:val="1"/>
      <w:numFmt w:val="bullet"/>
      <w:lvlText w:val=""/>
      <w:lvlJc w:val="left"/>
      <w:pPr>
        <w:ind w:left="5760" w:hanging="360"/>
      </w:pPr>
      <w:rPr>
        <w:rFonts w:ascii="Symbol" w:hAnsi="Symbol" w:hint="default"/>
      </w:rPr>
    </w:lvl>
    <w:lvl w:ilvl="7" w:tplc="412C92D0" w:tentative="1">
      <w:start w:val="1"/>
      <w:numFmt w:val="bullet"/>
      <w:lvlText w:val="o"/>
      <w:lvlJc w:val="left"/>
      <w:pPr>
        <w:ind w:left="6480" w:hanging="360"/>
      </w:pPr>
      <w:rPr>
        <w:rFonts w:ascii="Courier New" w:hAnsi="Courier New" w:cs="Courier New" w:hint="default"/>
      </w:rPr>
    </w:lvl>
    <w:lvl w:ilvl="8" w:tplc="CCCC69D0" w:tentative="1">
      <w:start w:val="1"/>
      <w:numFmt w:val="bullet"/>
      <w:lvlText w:val=""/>
      <w:lvlJc w:val="left"/>
      <w:pPr>
        <w:ind w:left="7200" w:hanging="360"/>
      </w:pPr>
      <w:rPr>
        <w:rFonts w:ascii="Wingdings" w:hAnsi="Wingdings" w:hint="default"/>
      </w:rPr>
    </w:lvl>
  </w:abstractNum>
  <w:abstractNum w:abstractNumId="14" w15:restartNumberingAfterBreak="0">
    <w:nsid w:val="44E96665"/>
    <w:multiLevelType w:val="hybridMultilevel"/>
    <w:tmpl w:val="EF1E142A"/>
    <w:lvl w:ilvl="0" w:tplc="1AB28AFC">
      <w:start w:val="1"/>
      <w:numFmt w:val="bullet"/>
      <w:pStyle w:val="subclause3Bullet1"/>
      <w:lvlText w:val=""/>
      <w:lvlJc w:val="left"/>
      <w:pPr>
        <w:ind w:left="2988" w:hanging="360"/>
      </w:pPr>
      <w:rPr>
        <w:rFonts w:ascii="Symbol" w:hAnsi="Symbol" w:hint="default"/>
        <w:color w:val="000000"/>
      </w:rPr>
    </w:lvl>
    <w:lvl w:ilvl="1" w:tplc="71EE1506" w:tentative="1">
      <w:start w:val="1"/>
      <w:numFmt w:val="bullet"/>
      <w:lvlText w:val="o"/>
      <w:lvlJc w:val="left"/>
      <w:pPr>
        <w:ind w:left="3708" w:hanging="360"/>
      </w:pPr>
      <w:rPr>
        <w:rFonts w:ascii="Courier New" w:hAnsi="Courier New" w:cs="Courier New" w:hint="default"/>
      </w:rPr>
    </w:lvl>
    <w:lvl w:ilvl="2" w:tplc="F394156E" w:tentative="1">
      <w:start w:val="1"/>
      <w:numFmt w:val="bullet"/>
      <w:lvlText w:val=""/>
      <w:lvlJc w:val="left"/>
      <w:pPr>
        <w:ind w:left="4428" w:hanging="360"/>
      </w:pPr>
      <w:rPr>
        <w:rFonts w:ascii="Wingdings" w:hAnsi="Wingdings" w:hint="default"/>
      </w:rPr>
    </w:lvl>
    <w:lvl w:ilvl="3" w:tplc="605AB83C" w:tentative="1">
      <w:start w:val="1"/>
      <w:numFmt w:val="bullet"/>
      <w:lvlText w:val=""/>
      <w:lvlJc w:val="left"/>
      <w:pPr>
        <w:ind w:left="5148" w:hanging="360"/>
      </w:pPr>
      <w:rPr>
        <w:rFonts w:ascii="Symbol" w:hAnsi="Symbol" w:hint="default"/>
      </w:rPr>
    </w:lvl>
    <w:lvl w:ilvl="4" w:tplc="607CDA5C" w:tentative="1">
      <w:start w:val="1"/>
      <w:numFmt w:val="bullet"/>
      <w:lvlText w:val="o"/>
      <w:lvlJc w:val="left"/>
      <w:pPr>
        <w:ind w:left="5868" w:hanging="360"/>
      </w:pPr>
      <w:rPr>
        <w:rFonts w:ascii="Courier New" w:hAnsi="Courier New" w:cs="Courier New" w:hint="default"/>
      </w:rPr>
    </w:lvl>
    <w:lvl w:ilvl="5" w:tplc="8D8A6846" w:tentative="1">
      <w:start w:val="1"/>
      <w:numFmt w:val="bullet"/>
      <w:lvlText w:val=""/>
      <w:lvlJc w:val="left"/>
      <w:pPr>
        <w:ind w:left="6588" w:hanging="360"/>
      </w:pPr>
      <w:rPr>
        <w:rFonts w:ascii="Wingdings" w:hAnsi="Wingdings" w:hint="default"/>
      </w:rPr>
    </w:lvl>
    <w:lvl w:ilvl="6" w:tplc="C0BEC51C" w:tentative="1">
      <w:start w:val="1"/>
      <w:numFmt w:val="bullet"/>
      <w:lvlText w:val=""/>
      <w:lvlJc w:val="left"/>
      <w:pPr>
        <w:ind w:left="7308" w:hanging="360"/>
      </w:pPr>
      <w:rPr>
        <w:rFonts w:ascii="Symbol" w:hAnsi="Symbol" w:hint="default"/>
      </w:rPr>
    </w:lvl>
    <w:lvl w:ilvl="7" w:tplc="4300BEF4" w:tentative="1">
      <w:start w:val="1"/>
      <w:numFmt w:val="bullet"/>
      <w:lvlText w:val="o"/>
      <w:lvlJc w:val="left"/>
      <w:pPr>
        <w:ind w:left="8028" w:hanging="360"/>
      </w:pPr>
      <w:rPr>
        <w:rFonts w:ascii="Courier New" w:hAnsi="Courier New" w:cs="Courier New" w:hint="default"/>
      </w:rPr>
    </w:lvl>
    <w:lvl w:ilvl="8" w:tplc="11AE8868" w:tentative="1">
      <w:start w:val="1"/>
      <w:numFmt w:val="bullet"/>
      <w:lvlText w:val=""/>
      <w:lvlJc w:val="left"/>
      <w:pPr>
        <w:ind w:left="8748" w:hanging="360"/>
      </w:pPr>
      <w:rPr>
        <w:rFonts w:ascii="Wingdings" w:hAnsi="Wingdings" w:hint="default"/>
      </w:rPr>
    </w:lvl>
  </w:abstractNum>
  <w:abstractNum w:abstractNumId="15" w15:restartNumberingAfterBreak="0">
    <w:nsid w:val="46AC04C6"/>
    <w:multiLevelType w:val="hybridMultilevel"/>
    <w:tmpl w:val="E6C47700"/>
    <w:lvl w:ilvl="0" w:tplc="3BF20102">
      <w:start w:val="1"/>
      <w:numFmt w:val="bullet"/>
      <w:pStyle w:val="subclause2Bullet1"/>
      <w:lvlText w:val=""/>
      <w:lvlJc w:val="left"/>
      <w:pPr>
        <w:ind w:left="2279" w:hanging="360"/>
      </w:pPr>
      <w:rPr>
        <w:rFonts w:ascii="Symbol" w:hAnsi="Symbol" w:hint="default"/>
        <w:color w:val="000000"/>
      </w:rPr>
    </w:lvl>
    <w:lvl w:ilvl="1" w:tplc="0194D990" w:tentative="1">
      <w:start w:val="1"/>
      <w:numFmt w:val="bullet"/>
      <w:lvlText w:val="o"/>
      <w:lvlJc w:val="left"/>
      <w:pPr>
        <w:ind w:left="2999" w:hanging="360"/>
      </w:pPr>
      <w:rPr>
        <w:rFonts w:ascii="Courier New" w:hAnsi="Courier New" w:cs="Courier New" w:hint="default"/>
      </w:rPr>
    </w:lvl>
    <w:lvl w:ilvl="2" w:tplc="097ACEFA" w:tentative="1">
      <w:start w:val="1"/>
      <w:numFmt w:val="bullet"/>
      <w:lvlText w:val=""/>
      <w:lvlJc w:val="left"/>
      <w:pPr>
        <w:ind w:left="3719" w:hanging="360"/>
      </w:pPr>
      <w:rPr>
        <w:rFonts w:ascii="Wingdings" w:hAnsi="Wingdings" w:hint="default"/>
      </w:rPr>
    </w:lvl>
    <w:lvl w:ilvl="3" w:tplc="C33ED7A4" w:tentative="1">
      <w:start w:val="1"/>
      <w:numFmt w:val="bullet"/>
      <w:lvlText w:val=""/>
      <w:lvlJc w:val="left"/>
      <w:pPr>
        <w:ind w:left="4439" w:hanging="360"/>
      </w:pPr>
      <w:rPr>
        <w:rFonts w:ascii="Symbol" w:hAnsi="Symbol" w:hint="default"/>
      </w:rPr>
    </w:lvl>
    <w:lvl w:ilvl="4" w:tplc="56E04958" w:tentative="1">
      <w:start w:val="1"/>
      <w:numFmt w:val="bullet"/>
      <w:lvlText w:val="o"/>
      <w:lvlJc w:val="left"/>
      <w:pPr>
        <w:ind w:left="5159" w:hanging="360"/>
      </w:pPr>
      <w:rPr>
        <w:rFonts w:ascii="Courier New" w:hAnsi="Courier New" w:cs="Courier New" w:hint="default"/>
      </w:rPr>
    </w:lvl>
    <w:lvl w:ilvl="5" w:tplc="2B5E33C0" w:tentative="1">
      <w:start w:val="1"/>
      <w:numFmt w:val="bullet"/>
      <w:lvlText w:val=""/>
      <w:lvlJc w:val="left"/>
      <w:pPr>
        <w:ind w:left="5879" w:hanging="360"/>
      </w:pPr>
      <w:rPr>
        <w:rFonts w:ascii="Wingdings" w:hAnsi="Wingdings" w:hint="default"/>
      </w:rPr>
    </w:lvl>
    <w:lvl w:ilvl="6" w:tplc="DC403542" w:tentative="1">
      <w:start w:val="1"/>
      <w:numFmt w:val="bullet"/>
      <w:lvlText w:val=""/>
      <w:lvlJc w:val="left"/>
      <w:pPr>
        <w:ind w:left="6599" w:hanging="360"/>
      </w:pPr>
      <w:rPr>
        <w:rFonts w:ascii="Symbol" w:hAnsi="Symbol" w:hint="default"/>
      </w:rPr>
    </w:lvl>
    <w:lvl w:ilvl="7" w:tplc="B23AFA08" w:tentative="1">
      <w:start w:val="1"/>
      <w:numFmt w:val="bullet"/>
      <w:lvlText w:val="o"/>
      <w:lvlJc w:val="left"/>
      <w:pPr>
        <w:ind w:left="7319" w:hanging="360"/>
      </w:pPr>
      <w:rPr>
        <w:rFonts w:ascii="Courier New" w:hAnsi="Courier New" w:cs="Courier New" w:hint="default"/>
      </w:rPr>
    </w:lvl>
    <w:lvl w:ilvl="8" w:tplc="9CE80478" w:tentative="1">
      <w:start w:val="1"/>
      <w:numFmt w:val="bullet"/>
      <w:lvlText w:val=""/>
      <w:lvlJc w:val="left"/>
      <w:pPr>
        <w:ind w:left="8039" w:hanging="360"/>
      </w:pPr>
      <w:rPr>
        <w:rFonts w:ascii="Wingdings" w:hAnsi="Wingdings" w:hint="default"/>
      </w:rPr>
    </w:lvl>
  </w:abstractNum>
  <w:abstractNum w:abstractNumId="16" w15:restartNumberingAfterBreak="0">
    <w:nsid w:val="47F42723"/>
    <w:multiLevelType w:val="hybridMultilevel"/>
    <w:tmpl w:val="C5A02EE6"/>
    <w:lvl w:ilvl="0" w:tplc="2EFCD06E">
      <w:start w:val="1"/>
      <w:numFmt w:val="bullet"/>
      <w:pStyle w:val="subclause1Bullet1"/>
      <w:lvlText w:val=""/>
      <w:lvlJc w:val="left"/>
      <w:pPr>
        <w:ind w:left="1440" w:hanging="360"/>
      </w:pPr>
      <w:rPr>
        <w:rFonts w:ascii="Symbol" w:hAnsi="Symbol" w:hint="default"/>
        <w:color w:val="000000"/>
      </w:rPr>
    </w:lvl>
    <w:lvl w:ilvl="1" w:tplc="BC14C1EE" w:tentative="1">
      <w:start w:val="1"/>
      <w:numFmt w:val="bullet"/>
      <w:lvlText w:val="o"/>
      <w:lvlJc w:val="left"/>
      <w:pPr>
        <w:ind w:left="2160" w:hanging="360"/>
      </w:pPr>
      <w:rPr>
        <w:rFonts w:ascii="Courier New" w:hAnsi="Courier New" w:cs="Courier New" w:hint="default"/>
      </w:rPr>
    </w:lvl>
    <w:lvl w:ilvl="2" w:tplc="6C1497D4" w:tentative="1">
      <w:start w:val="1"/>
      <w:numFmt w:val="bullet"/>
      <w:lvlText w:val=""/>
      <w:lvlJc w:val="left"/>
      <w:pPr>
        <w:ind w:left="2880" w:hanging="360"/>
      </w:pPr>
      <w:rPr>
        <w:rFonts w:ascii="Wingdings" w:hAnsi="Wingdings" w:hint="default"/>
      </w:rPr>
    </w:lvl>
    <w:lvl w:ilvl="3" w:tplc="44CE0626" w:tentative="1">
      <w:start w:val="1"/>
      <w:numFmt w:val="bullet"/>
      <w:lvlText w:val=""/>
      <w:lvlJc w:val="left"/>
      <w:pPr>
        <w:ind w:left="3600" w:hanging="360"/>
      </w:pPr>
      <w:rPr>
        <w:rFonts w:ascii="Symbol" w:hAnsi="Symbol" w:hint="default"/>
      </w:rPr>
    </w:lvl>
    <w:lvl w:ilvl="4" w:tplc="4C500610" w:tentative="1">
      <w:start w:val="1"/>
      <w:numFmt w:val="bullet"/>
      <w:lvlText w:val="o"/>
      <w:lvlJc w:val="left"/>
      <w:pPr>
        <w:ind w:left="4320" w:hanging="360"/>
      </w:pPr>
      <w:rPr>
        <w:rFonts w:ascii="Courier New" w:hAnsi="Courier New" w:cs="Courier New" w:hint="default"/>
      </w:rPr>
    </w:lvl>
    <w:lvl w:ilvl="5" w:tplc="FD6CAC4C" w:tentative="1">
      <w:start w:val="1"/>
      <w:numFmt w:val="bullet"/>
      <w:lvlText w:val=""/>
      <w:lvlJc w:val="left"/>
      <w:pPr>
        <w:ind w:left="5040" w:hanging="360"/>
      </w:pPr>
      <w:rPr>
        <w:rFonts w:ascii="Wingdings" w:hAnsi="Wingdings" w:hint="default"/>
      </w:rPr>
    </w:lvl>
    <w:lvl w:ilvl="6" w:tplc="89B42820" w:tentative="1">
      <w:start w:val="1"/>
      <w:numFmt w:val="bullet"/>
      <w:lvlText w:val=""/>
      <w:lvlJc w:val="left"/>
      <w:pPr>
        <w:ind w:left="5760" w:hanging="360"/>
      </w:pPr>
      <w:rPr>
        <w:rFonts w:ascii="Symbol" w:hAnsi="Symbol" w:hint="default"/>
      </w:rPr>
    </w:lvl>
    <w:lvl w:ilvl="7" w:tplc="A47CC18E" w:tentative="1">
      <w:start w:val="1"/>
      <w:numFmt w:val="bullet"/>
      <w:lvlText w:val="o"/>
      <w:lvlJc w:val="left"/>
      <w:pPr>
        <w:ind w:left="6480" w:hanging="360"/>
      </w:pPr>
      <w:rPr>
        <w:rFonts w:ascii="Courier New" w:hAnsi="Courier New" w:cs="Courier New" w:hint="default"/>
      </w:rPr>
    </w:lvl>
    <w:lvl w:ilvl="8" w:tplc="036A68C2" w:tentative="1">
      <w:start w:val="1"/>
      <w:numFmt w:val="bullet"/>
      <w:lvlText w:val=""/>
      <w:lvlJc w:val="left"/>
      <w:pPr>
        <w:ind w:left="7200" w:hanging="360"/>
      </w:pPr>
      <w:rPr>
        <w:rFonts w:ascii="Wingdings" w:hAnsi="Wingdings" w:hint="default"/>
      </w:rPr>
    </w:lvl>
  </w:abstractNum>
  <w:abstractNum w:abstractNumId="17" w15:restartNumberingAfterBreak="0">
    <w:nsid w:val="55CB0AF0"/>
    <w:multiLevelType w:val="hybridMultilevel"/>
    <w:tmpl w:val="EB98B43A"/>
    <w:lvl w:ilvl="0" w:tplc="41D867C0">
      <w:start w:val="1"/>
      <w:numFmt w:val="decimal"/>
      <w:pStyle w:val="LongQuestionPara"/>
      <w:lvlText w:val="%1."/>
      <w:lvlJc w:val="left"/>
      <w:pPr>
        <w:ind w:left="360" w:hanging="360"/>
      </w:pPr>
      <w:rPr>
        <w:rFonts w:hint="default"/>
        <w:b/>
        <w:i w:val="0"/>
        <w:color w:val="000000"/>
        <w:sz w:val="24"/>
      </w:rPr>
    </w:lvl>
    <w:lvl w:ilvl="1" w:tplc="9F0E8AB4" w:tentative="1">
      <w:start w:val="1"/>
      <w:numFmt w:val="lowerLetter"/>
      <w:lvlText w:val="%2."/>
      <w:lvlJc w:val="left"/>
      <w:pPr>
        <w:ind w:left="1440" w:hanging="360"/>
      </w:pPr>
    </w:lvl>
    <w:lvl w:ilvl="2" w:tplc="88744706" w:tentative="1">
      <w:start w:val="1"/>
      <w:numFmt w:val="lowerRoman"/>
      <w:lvlText w:val="%3."/>
      <w:lvlJc w:val="right"/>
      <w:pPr>
        <w:ind w:left="2160" w:hanging="180"/>
      </w:pPr>
    </w:lvl>
    <w:lvl w:ilvl="3" w:tplc="356A99DE" w:tentative="1">
      <w:start w:val="1"/>
      <w:numFmt w:val="decimal"/>
      <w:lvlText w:val="%4."/>
      <w:lvlJc w:val="left"/>
      <w:pPr>
        <w:ind w:left="2880" w:hanging="360"/>
      </w:pPr>
    </w:lvl>
    <w:lvl w:ilvl="4" w:tplc="3ECA2752" w:tentative="1">
      <w:start w:val="1"/>
      <w:numFmt w:val="lowerLetter"/>
      <w:lvlText w:val="%5."/>
      <w:lvlJc w:val="left"/>
      <w:pPr>
        <w:ind w:left="3600" w:hanging="360"/>
      </w:pPr>
    </w:lvl>
    <w:lvl w:ilvl="5" w:tplc="CB061FEA" w:tentative="1">
      <w:start w:val="1"/>
      <w:numFmt w:val="lowerRoman"/>
      <w:lvlText w:val="%6."/>
      <w:lvlJc w:val="right"/>
      <w:pPr>
        <w:ind w:left="4320" w:hanging="180"/>
      </w:pPr>
    </w:lvl>
    <w:lvl w:ilvl="6" w:tplc="BDE6BC9A" w:tentative="1">
      <w:start w:val="1"/>
      <w:numFmt w:val="decimal"/>
      <w:lvlText w:val="%7."/>
      <w:lvlJc w:val="left"/>
      <w:pPr>
        <w:ind w:left="5040" w:hanging="360"/>
      </w:pPr>
    </w:lvl>
    <w:lvl w:ilvl="7" w:tplc="E83E4EF2" w:tentative="1">
      <w:start w:val="1"/>
      <w:numFmt w:val="lowerLetter"/>
      <w:lvlText w:val="%8."/>
      <w:lvlJc w:val="left"/>
      <w:pPr>
        <w:ind w:left="5760" w:hanging="360"/>
      </w:pPr>
    </w:lvl>
    <w:lvl w:ilvl="8" w:tplc="F7DC7D06" w:tentative="1">
      <w:start w:val="1"/>
      <w:numFmt w:val="lowerRoman"/>
      <w:lvlText w:val="%9."/>
      <w:lvlJc w:val="right"/>
      <w:pPr>
        <w:ind w:left="6480" w:hanging="180"/>
      </w:pPr>
    </w:lvl>
  </w:abstractNum>
  <w:abstractNum w:abstractNumId="18"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9" w15:restartNumberingAfterBreak="0">
    <w:nsid w:val="61071422"/>
    <w:multiLevelType w:val="hybridMultilevel"/>
    <w:tmpl w:val="59B858D8"/>
    <w:lvl w:ilvl="0" w:tplc="C172A7EE">
      <w:start w:val="1"/>
      <w:numFmt w:val="bullet"/>
      <w:pStyle w:val="ClauseBullet1"/>
      <w:lvlText w:val=""/>
      <w:lvlJc w:val="left"/>
      <w:pPr>
        <w:ind w:left="1080" w:hanging="360"/>
      </w:pPr>
      <w:rPr>
        <w:rFonts w:ascii="Symbol" w:hAnsi="Symbol" w:hint="default"/>
        <w:color w:val="000000"/>
      </w:rPr>
    </w:lvl>
    <w:lvl w:ilvl="1" w:tplc="F16EB560" w:tentative="1">
      <w:start w:val="1"/>
      <w:numFmt w:val="bullet"/>
      <w:lvlText w:val="o"/>
      <w:lvlJc w:val="left"/>
      <w:pPr>
        <w:ind w:left="1800" w:hanging="360"/>
      </w:pPr>
      <w:rPr>
        <w:rFonts w:ascii="Courier New" w:hAnsi="Courier New" w:cs="Courier New" w:hint="default"/>
      </w:rPr>
    </w:lvl>
    <w:lvl w:ilvl="2" w:tplc="A2BA5966" w:tentative="1">
      <w:start w:val="1"/>
      <w:numFmt w:val="bullet"/>
      <w:lvlText w:val=""/>
      <w:lvlJc w:val="left"/>
      <w:pPr>
        <w:ind w:left="2520" w:hanging="360"/>
      </w:pPr>
      <w:rPr>
        <w:rFonts w:ascii="Wingdings" w:hAnsi="Wingdings" w:hint="default"/>
      </w:rPr>
    </w:lvl>
    <w:lvl w:ilvl="3" w:tplc="0EECF82C" w:tentative="1">
      <w:start w:val="1"/>
      <w:numFmt w:val="bullet"/>
      <w:lvlText w:val=""/>
      <w:lvlJc w:val="left"/>
      <w:pPr>
        <w:ind w:left="3240" w:hanging="360"/>
      </w:pPr>
      <w:rPr>
        <w:rFonts w:ascii="Symbol" w:hAnsi="Symbol" w:hint="default"/>
      </w:rPr>
    </w:lvl>
    <w:lvl w:ilvl="4" w:tplc="65BAF1BC" w:tentative="1">
      <w:start w:val="1"/>
      <w:numFmt w:val="bullet"/>
      <w:lvlText w:val="o"/>
      <w:lvlJc w:val="left"/>
      <w:pPr>
        <w:ind w:left="3960" w:hanging="360"/>
      </w:pPr>
      <w:rPr>
        <w:rFonts w:ascii="Courier New" w:hAnsi="Courier New" w:cs="Courier New" w:hint="default"/>
      </w:rPr>
    </w:lvl>
    <w:lvl w:ilvl="5" w:tplc="7C02C966" w:tentative="1">
      <w:start w:val="1"/>
      <w:numFmt w:val="bullet"/>
      <w:lvlText w:val=""/>
      <w:lvlJc w:val="left"/>
      <w:pPr>
        <w:ind w:left="4680" w:hanging="360"/>
      </w:pPr>
      <w:rPr>
        <w:rFonts w:ascii="Wingdings" w:hAnsi="Wingdings" w:hint="default"/>
      </w:rPr>
    </w:lvl>
    <w:lvl w:ilvl="6" w:tplc="F3EEB288" w:tentative="1">
      <w:start w:val="1"/>
      <w:numFmt w:val="bullet"/>
      <w:lvlText w:val=""/>
      <w:lvlJc w:val="left"/>
      <w:pPr>
        <w:ind w:left="5400" w:hanging="360"/>
      </w:pPr>
      <w:rPr>
        <w:rFonts w:ascii="Symbol" w:hAnsi="Symbol" w:hint="default"/>
      </w:rPr>
    </w:lvl>
    <w:lvl w:ilvl="7" w:tplc="7E9E1B52" w:tentative="1">
      <w:start w:val="1"/>
      <w:numFmt w:val="bullet"/>
      <w:lvlText w:val="o"/>
      <w:lvlJc w:val="left"/>
      <w:pPr>
        <w:ind w:left="6120" w:hanging="360"/>
      </w:pPr>
      <w:rPr>
        <w:rFonts w:ascii="Courier New" w:hAnsi="Courier New" w:cs="Courier New" w:hint="default"/>
      </w:rPr>
    </w:lvl>
    <w:lvl w:ilvl="8" w:tplc="A0BE251A" w:tentative="1">
      <w:start w:val="1"/>
      <w:numFmt w:val="bullet"/>
      <w:lvlText w:val=""/>
      <w:lvlJc w:val="left"/>
      <w:pPr>
        <w:ind w:left="6840" w:hanging="360"/>
      </w:pPr>
      <w:rPr>
        <w:rFonts w:ascii="Wingdings" w:hAnsi="Wingdings" w:hint="default"/>
      </w:rPr>
    </w:lvl>
  </w:abstractNum>
  <w:abstractNum w:abstractNumId="20" w15:restartNumberingAfterBreak="0">
    <w:nsid w:val="642371CD"/>
    <w:multiLevelType w:val="hybridMultilevel"/>
    <w:tmpl w:val="3B76A654"/>
    <w:lvl w:ilvl="0" w:tplc="CEECBFEA">
      <w:start w:val="1"/>
      <w:numFmt w:val="bullet"/>
      <w:pStyle w:val="subclause3Bullet2"/>
      <w:lvlText w:val=""/>
      <w:lvlJc w:val="left"/>
      <w:pPr>
        <w:ind w:left="3748" w:hanging="360"/>
      </w:pPr>
      <w:rPr>
        <w:rFonts w:ascii="Symbol" w:hAnsi="Symbol" w:hint="default"/>
        <w:color w:val="000000"/>
      </w:rPr>
    </w:lvl>
    <w:lvl w:ilvl="1" w:tplc="E5629DF2" w:tentative="1">
      <w:start w:val="1"/>
      <w:numFmt w:val="bullet"/>
      <w:lvlText w:val="o"/>
      <w:lvlJc w:val="left"/>
      <w:pPr>
        <w:ind w:left="4468" w:hanging="360"/>
      </w:pPr>
      <w:rPr>
        <w:rFonts w:ascii="Courier New" w:hAnsi="Courier New" w:cs="Courier New" w:hint="default"/>
      </w:rPr>
    </w:lvl>
    <w:lvl w:ilvl="2" w:tplc="FB603742" w:tentative="1">
      <w:start w:val="1"/>
      <w:numFmt w:val="bullet"/>
      <w:lvlText w:val=""/>
      <w:lvlJc w:val="left"/>
      <w:pPr>
        <w:ind w:left="5188" w:hanging="360"/>
      </w:pPr>
      <w:rPr>
        <w:rFonts w:ascii="Wingdings" w:hAnsi="Wingdings" w:hint="default"/>
      </w:rPr>
    </w:lvl>
    <w:lvl w:ilvl="3" w:tplc="6F44FD70" w:tentative="1">
      <w:start w:val="1"/>
      <w:numFmt w:val="bullet"/>
      <w:lvlText w:val=""/>
      <w:lvlJc w:val="left"/>
      <w:pPr>
        <w:ind w:left="5908" w:hanging="360"/>
      </w:pPr>
      <w:rPr>
        <w:rFonts w:ascii="Symbol" w:hAnsi="Symbol" w:hint="default"/>
      </w:rPr>
    </w:lvl>
    <w:lvl w:ilvl="4" w:tplc="6A50F726" w:tentative="1">
      <w:start w:val="1"/>
      <w:numFmt w:val="bullet"/>
      <w:lvlText w:val="o"/>
      <w:lvlJc w:val="left"/>
      <w:pPr>
        <w:ind w:left="6628" w:hanging="360"/>
      </w:pPr>
      <w:rPr>
        <w:rFonts w:ascii="Courier New" w:hAnsi="Courier New" w:cs="Courier New" w:hint="default"/>
      </w:rPr>
    </w:lvl>
    <w:lvl w:ilvl="5" w:tplc="FD0A17DA" w:tentative="1">
      <w:start w:val="1"/>
      <w:numFmt w:val="bullet"/>
      <w:lvlText w:val=""/>
      <w:lvlJc w:val="left"/>
      <w:pPr>
        <w:ind w:left="7348" w:hanging="360"/>
      </w:pPr>
      <w:rPr>
        <w:rFonts w:ascii="Wingdings" w:hAnsi="Wingdings" w:hint="default"/>
      </w:rPr>
    </w:lvl>
    <w:lvl w:ilvl="6" w:tplc="5F387B32" w:tentative="1">
      <w:start w:val="1"/>
      <w:numFmt w:val="bullet"/>
      <w:lvlText w:val=""/>
      <w:lvlJc w:val="left"/>
      <w:pPr>
        <w:ind w:left="8068" w:hanging="360"/>
      </w:pPr>
      <w:rPr>
        <w:rFonts w:ascii="Symbol" w:hAnsi="Symbol" w:hint="default"/>
      </w:rPr>
    </w:lvl>
    <w:lvl w:ilvl="7" w:tplc="C75C9A7C" w:tentative="1">
      <w:start w:val="1"/>
      <w:numFmt w:val="bullet"/>
      <w:lvlText w:val="o"/>
      <w:lvlJc w:val="left"/>
      <w:pPr>
        <w:ind w:left="8788" w:hanging="360"/>
      </w:pPr>
      <w:rPr>
        <w:rFonts w:ascii="Courier New" w:hAnsi="Courier New" w:cs="Courier New" w:hint="default"/>
      </w:rPr>
    </w:lvl>
    <w:lvl w:ilvl="8" w:tplc="127695D4" w:tentative="1">
      <w:start w:val="1"/>
      <w:numFmt w:val="bullet"/>
      <w:lvlText w:val=""/>
      <w:lvlJc w:val="left"/>
      <w:pPr>
        <w:ind w:left="9508" w:hanging="360"/>
      </w:pPr>
      <w:rPr>
        <w:rFonts w:ascii="Wingdings" w:hAnsi="Wingdings" w:hint="default"/>
      </w:rPr>
    </w:lvl>
  </w:abstractNum>
  <w:abstractNum w:abstractNumId="21"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22" w15:restartNumberingAfterBreak="0">
    <w:nsid w:val="6A14466B"/>
    <w:multiLevelType w:val="hybridMultilevel"/>
    <w:tmpl w:val="2402A666"/>
    <w:lvl w:ilvl="0" w:tplc="2E20F6DA">
      <w:start w:val="1"/>
      <w:numFmt w:val="bullet"/>
      <w:pStyle w:val="BulletList1"/>
      <w:lvlText w:val="·"/>
      <w:lvlJc w:val="left"/>
      <w:pPr>
        <w:tabs>
          <w:tab w:val="num" w:pos="360"/>
        </w:tabs>
        <w:ind w:left="360" w:hanging="360"/>
      </w:pPr>
      <w:rPr>
        <w:rFonts w:ascii="Symbol" w:hAnsi="Symbol" w:hint="default"/>
        <w:color w:val="000000"/>
      </w:rPr>
    </w:lvl>
    <w:lvl w:ilvl="1" w:tplc="B40A6BC8" w:tentative="1">
      <w:start w:val="1"/>
      <w:numFmt w:val="bullet"/>
      <w:lvlText w:val="·"/>
      <w:lvlJc w:val="left"/>
      <w:pPr>
        <w:tabs>
          <w:tab w:val="num" w:pos="1440"/>
        </w:tabs>
        <w:ind w:left="1440" w:hanging="360"/>
      </w:pPr>
      <w:rPr>
        <w:rFonts w:ascii="Symbol" w:hAnsi="Symbol" w:hint="default"/>
      </w:rPr>
    </w:lvl>
    <w:lvl w:ilvl="2" w:tplc="31C4BA86" w:tentative="1">
      <w:start w:val="1"/>
      <w:numFmt w:val="bullet"/>
      <w:lvlText w:val="·"/>
      <w:lvlJc w:val="left"/>
      <w:pPr>
        <w:tabs>
          <w:tab w:val="num" w:pos="2160"/>
        </w:tabs>
        <w:ind w:left="2160" w:hanging="360"/>
      </w:pPr>
      <w:rPr>
        <w:rFonts w:ascii="Symbol" w:hAnsi="Symbol" w:hint="default"/>
      </w:rPr>
    </w:lvl>
    <w:lvl w:ilvl="3" w:tplc="21202F8A" w:tentative="1">
      <w:start w:val="1"/>
      <w:numFmt w:val="bullet"/>
      <w:lvlText w:val="·"/>
      <w:lvlJc w:val="left"/>
      <w:pPr>
        <w:tabs>
          <w:tab w:val="num" w:pos="2880"/>
        </w:tabs>
        <w:ind w:left="2880" w:hanging="360"/>
      </w:pPr>
      <w:rPr>
        <w:rFonts w:ascii="Symbol" w:hAnsi="Symbol" w:hint="default"/>
      </w:rPr>
    </w:lvl>
    <w:lvl w:ilvl="4" w:tplc="27C646BC" w:tentative="1">
      <w:start w:val="1"/>
      <w:numFmt w:val="bullet"/>
      <w:lvlText w:val="o"/>
      <w:lvlJc w:val="left"/>
      <w:pPr>
        <w:tabs>
          <w:tab w:val="num" w:pos="3600"/>
        </w:tabs>
        <w:ind w:left="3600" w:hanging="360"/>
      </w:pPr>
      <w:rPr>
        <w:rFonts w:ascii="Courier New" w:hAnsi="Courier New" w:hint="default"/>
      </w:rPr>
    </w:lvl>
    <w:lvl w:ilvl="5" w:tplc="FCF4BED6" w:tentative="1">
      <w:start w:val="1"/>
      <w:numFmt w:val="bullet"/>
      <w:lvlText w:val="§"/>
      <w:lvlJc w:val="left"/>
      <w:pPr>
        <w:tabs>
          <w:tab w:val="num" w:pos="4320"/>
        </w:tabs>
        <w:ind w:left="4320" w:hanging="360"/>
      </w:pPr>
      <w:rPr>
        <w:rFonts w:ascii="Wingdings" w:hAnsi="Wingdings" w:hint="default"/>
      </w:rPr>
    </w:lvl>
    <w:lvl w:ilvl="6" w:tplc="BD748C84" w:tentative="1">
      <w:start w:val="1"/>
      <w:numFmt w:val="bullet"/>
      <w:lvlText w:val="·"/>
      <w:lvlJc w:val="left"/>
      <w:pPr>
        <w:tabs>
          <w:tab w:val="num" w:pos="5040"/>
        </w:tabs>
        <w:ind w:left="5040" w:hanging="360"/>
      </w:pPr>
      <w:rPr>
        <w:rFonts w:ascii="Symbol" w:hAnsi="Symbol" w:hint="default"/>
      </w:rPr>
    </w:lvl>
    <w:lvl w:ilvl="7" w:tplc="081EC256" w:tentative="1">
      <w:start w:val="1"/>
      <w:numFmt w:val="bullet"/>
      <w:lvlText w:val="o"/>
      <w:lvlJc w:val="left"/>
      <w:pPr>
        <w:tabs>
          <w:tab w:val="num" w:pos="5760"/>
        </w:tabs>
        <w:ind w:left="5760" w:hanging="360"/>
      </w:pPr>
      <w:rPr>
        <w:rFonts w:ascii="Courier New" w:hAnsi="Courier New" w:hint="default"/>
      </w:rPr>
    </w:lvl>
    <w:lvl w:ilvl="8" w:tplc="F76A433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DB5644F"/>
    <w:multiLevelType w:val="hybridMultilevel"/>
    <w:tmpl w:val="8BCC9C08"/>
    <w:lvl w:ilvl="0" w:tplc="7F94B35C">
      <w:start w:val="1"/>
      <w:numFmt w:val="bullet"/>
      <w:pStyle w:val="BulletList3"/>
      <w:lvlText w:val=""/>
      <w:lvlJc w:val="left"/>
      <w:pPr>
        <w:tabs>
          <w:tab w:val="num" w:pos="1945"/>
        </w:tabs>
        <w:ind w:left="1945" w:hanging="357"/>
      </w:pPr>
      <w:rPr>
        <w:rFonts w:ascii="Symbol" w:hAnsi="Symbol" w:hint="default"/>
        <w:color w:val="000000"/>
      </w:rPr>
    </w:lvl>
    <w:lvl w:ilvl="1" w:tplc="7A06DF24" w:tentative="1">
      <w:start w:val="1"/>
      <w:numFmt w:val="bullet"/>
      <w:lvlText w:val="o"/>
      <w:lvlJc w:val="left"/>
      <w:pPr>
        <w:tabs>
          <w:tab w:val="num" w:pos="1440"/>
        </w:tabs>
        <w:ind w:left="1440" w:hanging="360"/>
      </w:pPr>
      <w:rPr>
        <w:rFonts w:ascii="Courier New" w:hAnsi="Courier New" w:cs="Courier New" w:hint="default"/>
      </w:rPr>
    </w:lvl>
    <w:lvl w:ilvl="2" w:tplc="17B61C4E" w:tentative="1">
      <w:start w:val="1"/>
      <w:numFmt w:val="bullet"/>
      <w:lvlText w:val=""/>
      <w:lvlJc w:val="left"/>
      <w:pPr>
        <w:tabs>
          <w:tab w:val="num" w:pos="2160"/>
        </w:tabs>
        <w:ind w:left="2160" w:hanging="360"/>
      </w:pPr>
      <w:rPr>
        <w:rFonts w:ascii="Wingdings" w:hAnsi="Wingdings" w:hint="default"/>
      </w:rPr>
    </w:lvl>
    <w:lvl w:ilvl="3" w:tplc="53B0F050" w:tentative="1">
      <w:start w:val="1"/>
      <w:numFmt w:val="bullet"/>
      <w:lvlText w:val=""/>
      <w:lvlJc w:val="left"/>
      <w:pPr>
        <w:tabs>
          <w:tab w:val="num" w:pos="2880"/>
        </w:tabs>
        <w:ind w:left="2880" w:hanging="360"/>
      </w:pPr>
      <w:rPr>
        <w:rFonts w:ascii="Symbol" w:hAnsi="Symbol" w:hint="default"/>
      </w:rPr>
    </w:lvl>
    <w:lvl w:ilvl="4" w:tplc="B55C24C0" w:tentative="1">
      <w:start w:val="1"/>
      <w:numFmt w:val="bullet"/>
      <w:lvlText w:val="o"/>
      <w:lvlJc w:val="left"/>
      <w:pPr>
        <w:tabs>
          <w:tab w:val="num" w:pos="3600"/>
        </w:tabs>
        <w:ind w:left="3600" w:hanging="360"/>
      </w:pPr>
      <w:rPr>
        <w:rFonts w:ascii="Courier New" w:hAnsi="Courier New" w:cs="Courier New" w:hint="default"/>
      </w:rPr>
    </w:lvl>
    <w:lvl w:ilvl="5" w:tplc="5F5CD190" w:tentative="1">
      <w:start w:val="1"/>
      <w:numFmt w:val="bullet"/>
      <w:lvlText w:val=""/>
      <w:lvlJc w:val="left"/>
      <w:pPr>
        <w:tabs>
          <w:tab w:val="num" w:pos="4320"/>
        </w:tabs>
        <w:ind w:left="4320" w:hanging="360"/>
      </w:pPr>
      <w:rPr>
        <w:rFonts w:ascii="Wingdings" w:hAnsi="Wingdings" w:hint="default"/>
      </w:rPr>
    </w:lvl>
    <w:lvl w:ilvl="6" w:tplc="048CDD32" w:tentative="1">
      <w:start w:val="1"/>
      <w:numFmt w:val="bullet"/>
      <w:lvlText w:val=""/>
      <w:lvlJc w:val="left"/>
      <w:pPr>
        <w:tabs>
          <w:tab w:val="num" w:pos="5040"/>
        </w:tabs>
        <w:ind w:left="5040" w:hanging="360"/>
      </w:pPr>
      <w:rPr>
        <w:rFonts w:ascii="Symbol" w:hAnsi="Symbol" w:hint="default"/>
      </w:rPr>
    </w:lvl>
    <w:lvl w:ilvl="7" w:tplc="47C24B06" w:tentative="1">
      <w:start w:val="1"/>
      <w:numFmt w:val="bullet"/>
      <w:lvlText w:val="o"/>
      <w:lvlJc w:val="left"/>
      <w:pPr>
        <w:tabs>
          <w:tab w:val="num" w:pos="5760"/>
        </w:tabs>
        <w:ind w:left="5760" w:hanging="360"/>
      </w:pPr>
      <w:rPr>
        <w:rFonts w:ascii="Courier New" w:hAnsi="Courier New" w:cs="Courier New" w:hint="default"/>
      </w:rPr>
    </w:lvl>
    <w:lvl w:ilvl="8" w:tplc="B884195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27" w15:restartNumberingAfterBreak="0">
    <w:nsid w:val="7DB56452"/>
    <w:multiLevelType w:val="multilevel"/>
    <w:tmpl w:val="7DB56451"/>
    <w:numStyleLink w:val="ScheduleListStyle"/>
  </w:abstractNum>
  <w:abstractNum w:abstractNumId="28" w15:restartNumberingAfterBreak="0">
    <w:nsid w:val="7DB56453"/>
    <w:multiLevelType w:val="multilevel"/>
    <w:tmpl w:val="7DB56451"/>
    <w:numStyleLink w:val="ScheduleListStyle"/>
  </w:abstractNum>
  <w:num w:numId="1" w16cid:durableId="2114787205">
    <w:abstractNumId w:val="21"/>
  </w:num>
  <w:num w:numId="2" w16cid:durableId="1340154719">
    <w:abstractNumId w:val="22"/>
  </w:num>
  <w:num w:numId="3" w16cid:durableId="1907261206">
    <w:abstractNumId w:val="9"/>
  </w:num>
  <w:num w:numId="4" w16cid:durableId="1671449360">
    <w:abstractNumId w:val="25"/>
  </w:num>
  <w:num w:numId="5" w16cid:durableId="1389107036">
    <w:abstractNumId w:val="24"/>
  </w:num>
  <w:num w:numId="6" w16cid:durableId="1829056247">
    <w:abstractNumId w:val="5"/>
  </w:num>
  <w:num w:numId="7" w16cid:durableId="54281747">
    <w:abstractNumId w:val="11"/>
  </w:num>
  <w:num w:numId="8" w16cid:durableId="329717399">
    <w:abstractNumId w:val="10"/>
  </w:num>
  <w:num w:numId="9" w16cid:durableId="1395394585">
    <w:abstractNumId w:val="7"/>
  </w:num>
  <w:num w:numId="10" w16cid:durableId="1454783422">
    <w:abstractNumId w:val="18"/>
  </w:num>
  <w:num w:numId="11" w16cid:durableId="1354265400">
    <w:abstractNumId w:val="6"/>
  </w:num>
  <w:num w:numId="12" w16cid:durableId="1997948697">
    <w:abstractNumId w:val="17"/>
  </w:num>
  <w:num w:numId="13" w16cid:durableId="1979873738">
    <w:abstractNumId w:val="19"/>
  </w:num>
  <w:num w:numId="14" w16cid:durableId="1375813751">
    <w:abstractNumId w:val="12"/>
  </w:num>
  <w:num w:numId="15" w16cid:durableId="646739982">
    <w:abstractNumId w:val="16"/>
  </w:num>
  <w:num w:numId="16" w16cid:durableId="585114079">
    <w:abstractNumId w:val="14"/>
  </w:num>
  <w:num w:numId="17" w16cid:durableId="762994504">
    <w:abstractNumId w:val="15"/>
  </w:num>
  <w:num w:numId="18" w16cid:durableId="240413823">
    <w:abstractNumId w:val="13"/>
  </w:num>
  <w:num w:numId="19" w16cid:durableId="1351839397">
    <w:abstractNumId w:val="8"/>
  </w:num>
  <w:num w:numId="20" w16cid:durableId="846363831">
    <w:abstractNumId w:val="20"/>
  </w:num>
  <w:num w:numId="21" w16cid:durableId="2137017306">
    <w:abstractNumId w:val="2"/>
  </w:num>
  <w:num w:numId="22" w16cid:durableId="1695839963">
    <w:abstractNumId w:val="4"/>
  </w:num>
  <w:num w:numId="23" w16cid:durableId="1572227598">
    <w:abstractNumId w:val="23"/>
  </w:num>
  <w:num w:numId="24" w16cid:durableId="9636611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2667713">
    <w:abstractNumId w:val="26"/>
  </w:num>
  <w:num w:numId="26" w16cid:durableId="17852597">
    <w:abstractNumId w:val="27"/>
  </w:num>
  <w:num w:numId="27" w16cid:durableId="1607076414">
    <w:abstractNumId w:val="28"/>
  </w:num>
  <w:num w:numId="28" w16cid:durableId="1785466380">
    <w:abstractNumId w:val="1"/>
  </w:num>
  <w:num w:numId="29" w16cid:durableId="2077433038">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0d__x000a_  &lt;Precedent&gt;agreement&lt;/Precedent&gt;_x000d__x000a_  &lt;Operative&gt;Clause&lt;/Operative&gt;_x000d__x000a_  &lt;TemplateType&gt;null&lt;/TemplateType&gt;_x000d__x000a_  &lt;SignaturePageBreakType&gt;Yes without message&lt;/SignaturePageBreakType&gt;_x000d__x000a_&lt;/docParts&gt;"/>
    <w:docVar w:name="gentXMLPartID" w:val="{3255930F-8F8E-45F4-9619-CF27A017C1EC}"/>
  </w:docVars>
  <w:rsids>
    <w:rsidRoot w:val="00445E99"/>
    <w:rsid w:val="00010F50"/>
    <w:rsid w:val="00015161"/>
    <w:rsid w:val="000156F2"/>
    <w:rsid w:val="000174EC"/>
    <w:rsid w:val="00021218"/>
    <w:rsid w:val="00033251"/>
    <w:rsid w:val="00195B69"/>
    <w:rsid w:val="001F7658"/>
    <w:rsid w:val="002253B6"/>
    <w:rsid w:val="00264D45"/>
    <w:rsid w:val="002A6DEF"/>
    <w:rsid w:val="002C3C5D"/>
    <w:rsid w:val="00310033"/>
    <w:rsid w:val="00327FC7"/>
    <w:rsid w:val="00333F50"/>
    <w:rsid w:val="00361418"/>
    <w:rsid w:val="00374669"/>
    <w:rsid w:val="0039084E"/>
    <w:rsid w:val="00445E99"/>
    <w:rsid w:val="00466953"/>
    <w:rsid w:val="00467B95"/>
    <w:rsid w:val="00472516"/>
    <w:rsid w:val="004E0DE4"/>
    <w:rsid w:val="004E47FD"/>
    <w:rsid w:val="004F56DF"/>
    <w:rsid w:val="005016E2"/>
    <w:rsid w:val="0056708E"/>
    <w:rsid w:val="00590009"/>
    <w:rsid w:val="005E56DF"/>
    <w:rsid w:val="00641731"/>
    <w:rsid w:val="006ABA27"/>
    <w:rsid w:val="006E66CF"/>
    <w:rsid w:val="006F4613"/>
    <w:rsid w:val="00786304"/>
    <w:rsid w:val="007C3911"/>
    <w:rsid w:val="007E27A3"/>
    <w:rsid w:val="00875D3A"/>
    <w:rsid w:val="008F2586"/>
    <w:rsid w:val="00937249"/>
    <w:rsid w:val="00952B79"/>
    <w:rsid w:val="00965D33"/>
    <w:rsid w:val="00967BCE"/>
    <w:rsid w:val="00993BDB"/>
    <w:rsid w:val="009D1AC0"/>
    <w:rsid w:val="009D4FE0"/>
    <w:rsid w:val="00A065D2"/>
    <w:rsid w:val="00A6212B"/>
    <w:rsid w:val="00A81BC2"/>
    <w:rsid w:val="00AE44EA"/>
    <w:rsid w:val="00B61BA5"/>
    <w:rsid w:val="00B877E8"/>
    <w:rsid w:val="00BC753D"/>
    <w:rsid w:val="00BD2763"/>
    <w:rsid w:val="00BE5F93"/>
    <w:rsid w:val="00C26EDB"/>
    <w:rsid w:val="00C337E6"/>
    <w:rsid w:val="00CA4B28"/>
    <w:rsid w:val="00CB1130"/>
    <w:rsid w:val="00D00F8E"/>
    <w:rsid w:val="00D36BC5"/>
    <w:rsid w:val="00D47F69"/>
    <w:rsid w:val="00D758E7"/>
    <w:rsid w:val="00DD37C4"/>
    <w:rsid w:val="00E32313"/>
    <w:rsid w:val="00F70F8C"/>
    <w:rsid w:val="0157ABCE"/>
    <w:rsid w:val="018F4704"/>
    <w:rsid w:val="01B6E74C"/>
    <w:rsid w:val="0218383D"/>
    <w:rsid w:val="023FE374"/>
    <w:rsid w:val="024B8551"/>
    <w:rsid w:val="028C4A63"/>
    <w:rsid w:val="02A683D2"/>
    <w:rsid w:val="02D483F9"/>
    <w:rsid w:val="0309046A"/>
    <w:rsid w:val="031CA484"/>
    <w:rsid w:val="033D016E"/>
    <w:rsid w:val="03608EDB"/>
    <w:rsid w:val="03DD7AA7"/>
    <w:rsid w:val="03DFEAD5"/>
    <w:rsid w:val="03EDEBCB"/>
    <w:rsid w:val="0406FA4D"/>
    <w:rsid w:val="04678FBC"/>
    <w:rsid w:val="048DC3FF"/>
    <w:rsid w:val="04BD9DC1"/>
    <w:rsid w:val="051C0383"/>
    <w:rsid w:val="055E263F"/>
    <w:rsid w:val="057FB824"/>
    <w:rsid w:val="05AA51FE"/>
    <w:rsid w:val="061F4B54"/>
    <w:rsid w:val="06270B39"/>
    <w:rsid w:val="06529B08"/>
    <w:rsid w:val="0655270F"/>
    <w:rsid w:val="06BBD2BA"/>
    <w:rsid w:val="0704EC5E"/>
    <w:rsid w:val="07B9CEA6"/>
    <w:rsid w:val="07E14C8A"/>
    <w:rsid w:val="0844270E"/>
    <w:rsid w:val="0889C7A3"/>
    <w:rsid w:val="0945C56E"/>
    <w:rsid w:val="09691B45"/>
    <w:rsid w:val="09A8E1A2"/>
    <w:rsid w:val="09AE45E7"/>
    <w:rsid w:val="09BBA1E4"/>
    <w:rsid w:val="0A03630E"/>
    <w:rsid w:val="0A45461C"/>
    <w:rsid w:val="0A4EAA66"/>
    <w:rsid w:val="0A5D5144"/>
    <w:rsid w:val="0A86604B"/>
    <w:rsid w:val="0A959A0E"/>
    <w:rsid w:val="0AABD4D7"/>
    <w:rsid w:val="0AB00229"/>
    <w:rsid w:val="0ABD8BD8"/>
    <w:rsid w:val="0ACB263F"/>
    <w:rsid w:val="0B8633C1"/>
    <w:rsid w:val="0BADE2CE"/>
    <w:rsid w:val="0BB3EF3E"/>
    <w:rsid w:val="0BC473A6"/>
    <w:rsid w:val="0BF542AF"/>
    <w:rsid w:val="0C2EBB80"/>
    <w:rsid w:val="0C5E50EB"/>
    <w:rsid w:val="0CE48744"/>
    <w:rsid w:val="0D2C59BC"/>
    <w:rsid w:val="0DDBE8E9"/>
    <w:rsid w:val="0DDBF247"/>
    <w:rsid w:val="0DE1D4F4"/>
    <w:rsid w:val="0DE729D5"/>
    <w:rsid w:val="0E7F7C6B"/>
    <w:rsid w:val="0E830C2D"/>
    <w:rsid w:val="0EF3CBC6"/>
    <w:rsid w:val="0F056CA7"/>
    <w:rsid w:val="0F0A8662"/>
    <w:rsid w:val="0F26ACC5"/>
    <w:rsid w:val="0F76CD28"/>
    <w:rsid w:val="0F8447A5"/>
    <w:rsid w:val="0FD81CBF"/>
    <w:rsid w:val="0FDE3B1B"/>
    <w:rsid w:val="1007E235"/>
    <w:rsid w:val="1077E925"/>
    <w:rsid w:val="10962BF8"/>
    <w:rsid w:val="1107BF09"/>
    <w:rsid w:val="110F76D4"/>
    <w:rsid w:val="111B4467"/>
    <w:rsid w:val="112DB707"/>
    <w:rsid w:val="11655BA4"/>
    <w:rsid w:val="11923CB2"/>
    <w:rsid w:val="119A474A"/>
    <w:rsid w:val="11A93CFA"/>
    <w:rsid w:val="11A9CBD1"/>
    <w:rsid w:val="11B673EA"/>
    <w:rsid w:val="11BCA0B4"/>
    <w:rsid w:val="11F12569"/>
    <w:rsid w:val="1207D564"/>
    <w:rsid w:val="12138D9F"/>
    <w:rsid w:val="12444EF9"/>
    <w:rsid w:val="12A0C475"/>
    <w:rsid w:val="12B80471"/>
    <w:rsid w:val="12C6AAC4"/>
    <w:rsid w:val="13ACAA1B"/>
    <w:rsid w:val="13FA91D1"/>
    <w:rsid w:val="140F8883"/>
    <w:rsid w:val="14206252"/>
    <w:rsid w:val="1435FE43"/>
    <w:rsid w:val="149D0541"/>
    <w:rsid w:val="15167646"/>
    <w:rsid w:val="152C867E"/>
    <w:rsid w:val="15596FF8"/>
    <w:rsid w:val="16042B15"/>
    <w:rsid w:val="16855B73"/>
    <w:rsid w:val="169D12AE"/>
    <w:rsid w:val="16E05ED3"/>
    <w:rsid w:val="175EF8B9"/>
    <w:rsid w:val="17975B2A"/>
    <w:rsid w:val="17AE2670"/>
    <w:rsid w:val="17BE11E5"/>
    <w:rsid w:val="17C4FFED"/>
    <w:rsid w:val="17D4FD03"/>
    <w:rsid w:val="18AEAD45"/>
    <w:rsid w:val="18E41A33"/>
    <w:rsid w:val="18E4A661"/>
    <w:rsid w:val="18FA05DB"/>
    <w:rsid w:val="190D738C"/>
    <w:rsid w:val="192872A3"/>
    <w:rsid w:val="19652428"/>
    <w:rsid w:val="19B2D2D5"/>
    <w:rsid w:val="1A4F9EB2"/>
    <w:rsid w:val="1A8AF01B"/>
    <w:rsid w:val="1AA0B85C"/>
    <w:rsid w:val="1AAE60A8"/>
    <w:rsid w:val="1AE9EB5F"/>
    <w:rsid w:val="1B0290D0"/>
    <w:rsid w:val="1B1CAD43"/>
    <w:rsid w:val="1BAEC6AD"/>
    <w:rsid w:val="1BBE1CE1"/>
    <w:rsid w:val="1BC83373"/>
    <w:rsid w:val="1BE73590"/>
    <w:rsid w:val="1C0C6A57"/>
    <w:rsid w:val="1C119D1B"/>
    <w:rsid w:val="1C392FB7"/>
    <w:rsid w:val="1C4A7009"/>
    <w:rsid w:val="1C7AEAB8"/>
    <w:rsid w:val="1CB7D574"/>
    <w:rsid w:val="1CB88389"/>
    <w:rsid w:val="1DBC4D78"/>
    <w:rsid w:val="1E0BF9D0"/>
    <w:rsid w:val="1E3D10E7"/>
    <w:rsid w:val="1E61AB77"/>
    <w:rsid w:val="1E98DEE4"/>
    <w:rsid w:val="1EADA08B"/>
    <w:rsid w:val="1EBF8F8D"/>
    <w:rsid w:val="1F1EA11F"/>
    <w:rsid w:val="1F296DC4"/>
    <w:rsid w:val="1F414925"/>
    <w:rsid w:val="1FA2D23F"/>
    <w:rsid w:val="1FF11B6C"/>
    <w:rsid w:val="2000A591"/>
    <w:rsid w:val="2022963C"/>
    <w:rsid w:val="2026716F"/>
    <w:rsid w:val="203BDFC2"/>
    <w:rsid w:val="204FF687"/>
    <w:rsid w:val="2098E27C"/>
    <w:rsid w:val="20A3F454"/>
    <w:rsid w:val="20F9AB31"/>
    <w:rsid w:val="21A0A79B"/>
    <w:rsid w:val="22177C67"/>
    <w:rsid w:val="225D6F50"/>
    <w:rsid w:val="22F4B1F3"/>
    <w:rsid w:val="23014942"/>
    <w:rsid w:val="232713D7"/>
    <w:rsid w:val="2332412F"/>
    <w:rsid w:val="233DA4B8"/>
    <w:rsid w:val="2364FF30"/>
    <w:rsid w:val="23B0F81E"/>
    <w:rsid w:val="23D34261"/>
    <w:rsid w:val="23E8FEA0"/>
    <w:rsid w:val="23F6DB37"/>
    <w:rsid w:val="2422A87C"/>
    <w:rsid w:val="245D099D"/>
    <w:rsid w:val="2464E2D3"/>
    <w:rsid w:val="24747C50"/>
    <w:rsid w:val="247D237F"/>
    <w:rsid w:val="24BCC295"/>
    <w:rsid w:val="2587C3EC"/>
    <w:rsid w:val="258D4408"/>
    <w:rsid w:val="2598612D"/>
    <w:rsid w:val="26DC5BE4"/>
    <w:rsid w:val="26F3BDEF"/>
    <w:rsid w:val="2709A629"/>
    <w:rsid w:val="27146F06"/>
    <w:rsid w:val="277CA9D4"/>
    <w:rsid w:val="280DB388"/>
    <w:rsid w:val="2829AB99"/>
    <w:rsid w:val="28D1701F"/>
    <w:rsid w:val="28DA9961"/>
    <w:rsid w:val="29028DEE"/>
    <w:rsid w:val="2952DEF9"/>
    <w:rsid w:val="296AF7DA"/>
    <w:rsid w:val="2975ABF6"/>
    <w:rsid w:val="2979E8E5"/>
    <w:rsid w:val="2A8F1365"/>
    <w:rsid w:val="2AA5BA2F"/>
    <w:rsid w:val="2AB4B636"/>
    <w:rsid w:val="2AB8CAA1"/>
    <w:rsid w:val="2B46D4F0"/>
    <w:rsid w:val="2B878405"/>
    <w:rsid w:val="2B91FE87"/>
    <w:rsid w:val="2C11F3A3"/>
    <w:rsid w:val="2C5809CB"/>
    <w:rsid w:val="2C59CB21"/>
    <w:rsid w:val="2C70F943"/>
    <w:rsid w:val="2C750EBD"/>
    <w:rsid w:val="2C84C8CC"/>
    <w:rsid w:val="2CC1D2C8"/>
    <w:rsid w:val="2CC83ED7"/>
    <w:rsid w:val="2D14DC1A"/>
    <w:rsid w:val="2D3EEC49"/>
    <w:rsid w:val="2D5BBA42"/>
    <w:rsid w:val="2E218E79"/>
    <w:rsid w:val="2E4BF60D"/>
    <w:rsid w:val="2E72015F"/>
    <w:rsid w:val="2E7EABEC"/>
    <w:rsid w:val="2EA0B53F"/>
    <w:rsid w:val="2F31CB41"/>
    <w:rsid w:val="2F371881"/>
    <w:rsid w:val="2F493DB6"/>
    <w:rsid w:val="3068178B"/>
    <w:rsid w:val="306B818C"/>
    <w:rsid w:val="308A4290"/>
    <w:rsid w:val="30CC33CA"/>
    <w:rsid w:val="31631079"/>
    <w:rsid w:val="317A1C2A"/>
    <w:rsid w:val="318E1CA2"/>
    <w:rsid w:val="31A2D6AC"/>
    <w:rsid w:val="31BFB71A"/>
    <w:rsid w:val="3241503C"/>
    <w:rsid w:val="325D4684"/>
    <w:rsid w:val="326673A9"/>
    <w:rsid w:val="32815638"/>
    <w:rsid w:val="32900352"/>
    <w:rsid w:val="3297738A"/>
    <w:rsid w:val="32AA2316"/>
    <w:rsid w:val="32ACFF9A"/>
    <w:rsid w:val="32AE9AC5"/>
    <w:rsid w:val="32BBD1FC"/>
    <w:rsid w:val="32C3AC74"/>
    <w:rsid w:val="32F4C446"/>
    <w:rsid w:val="33386C98"/>
    <w:rsid w:val="33EB63F2"/>
    <w:rsid w:val="3445A1BF"/>
    <w:rsid w:val="3472EA8D"/>
    <w:rsid w:val="349499B9"/>
    <w:rsid w:val="34F12579"/>
    <w:rsid w:val="35007F31"/>
    <w:rsid w:val="35348031"/>
    <w:rsid w:val="3548F7AA"/>
    <w:rsid w:val="3557EE07"/>
    <w:rsid w:val="357CB795"/>
    <w:rsid w:val="35D71678"/>
    <w:rsid w:val="35FE5EB5"/>
    <w:rsid w:val="360A50D1"/>
    <w:rsid w:val="36609BD8"/>
    <w:rsid w:val="3687560B"/>
    <w:rsid w:val="369DCA48"/>
    <w:rsid w:val="36DE385B"/>
    <w:rsid w:val="36F7F231"/>
    <w:rsid w:val="371DFF2B"/>
    <w:rsid w:val="37AC536E"/>
    <w:rsid w:val="37B8ECB1"/>
    <w:rsid w:val="3817037E"/>
    <w:rsid w:val="381ED20C"/>
    <w:rsid w:val="386B0C0E"/>
    <w:rsid w:val="38A87EDB"/>
    <w:rsid w:val="3906912B"/>
    <w:rsid w:val="394B9497"/>
    <w:rsid w:val="39B52CCA"/>
    <w:rsid w:val="3A2BE50E"/>
    <w:rsid w:val="3A3003E0"/>
    <w:rsid w:val="3A612DC4"/>
    <w:rsid w:val="3A654CD0"/>
    <w:rsid w:val="3A6B9933"/>
    <w:rsid w:val="3A78B2FA"/>
    <w:rsid w:val="3A92F6B9"/>
    <w:rsid w:val="3AE1E4AB"/>
    <w:rsid w:val="3AFEC0B1"/>
    <w:rsid w:val="3B6329DA"/>
    <w:rsid w:val="3BB3EB1F"/>
    <w:rsid w:val="3BFCB593"/>
    <w:rsid w:val="3C0EB341"/>
    <w:rsid w:val="3C486C3C"/>
    <w:rsid w:val="3C8BB71C"/>
    <w:rsid w:val="3C925D63"/>
    <w:rsid w:val="3C9AD0BD"/>
    <w:rsid w:val="3CCFAFE7"/>
    <w:rsid w:val="3CD68416"/>
    <w:rsid w:val="3CF2CE14"/>
    <w:rsid w:val="3D226632"/>
    <w:rsid w:val="3D27F1B7"/>
    <w:rsid w:val="3D2EDA9B"/>
    <w:rsid w:val="3D3D5135"/>
    <w:rsid w:val="3D55E9DD"/>
    <w:rsid w:val="3D6B173A"/>
    <w:rsid w:val="3D6F86DD"/>
    <w:rsid w:val="3DA20927"/>
    <w:rsid w:val="3E003153"/>
    <w:rsid w:val="3E2194BF"/>
    <w:rsid w:val="3E21CF99"/>
    <w:rsid w:val="3E38C149"/>
    <w:rsid w:val="3E9DF94E"/>
    <w:rsid w:val="3EE40550"/>
    <w:rsid w:val="3F0006AA"/>
    <w:rsid w:val="3F55F02A"/>
    <w:rsid w:val="3F59AD65"/>
    <w:rsid w:val="3F63C037"/>
    <w:rsid w:val="3F75EF82"/>
    <w:rsid w:val="3F7C12A2"/>
    <w:rsid w:val="3F81034D"/>
    <w:rsid w:val="3FAE507E"/>
    <w:rsid w:val="3FC5543F"/>
    <w:rsid w:val="3FD9188C"/>
    <w:rsid w:val="3FDACD9F"/>
    <w:rsid w:val="3FFB07B7"/>
    <w:rsid w:val="401E6897"/>
    <w:rsid w:val="40214A52"/>
    <w:rsid w:val="402C3A71"/>
    <w:rsid w:val="40315552"/>
    <w:rsid w:val="404C84A3"/>
    <w:rsid w:val="405E950B"/>
    <w:rsid w:val="406A9D92"/>
    <w:rsid w:val="4086C8F7"/>
    <w:rsid w:val="40A5B384"/>
    <w:rsid w:val="40DFD5D0"/>
    <w:rsid w:val="40F9A17C"/>
    <w:rsid w:val="40FBBD51"/>
    <w:rsid w:val="41276AD9"/>
    <w:rsid w:val="414BEEBF"/>
    <w:rsid w:val="415563EB"/>
    <w:rsid w:val="41679D81"/>
    <w:rsid w:val="41CB4B1D"/>
    <w:rsid w:val="41CEA866"/>
    <w:rsid w:val="41E39C31"/>
    <w:rsid w:val="42024CE2"/>
    <w:rsid w:val="4228E252"/>
    <w:rsid w:val="42525872"/>
    <w:rsid w:val="428D5AE9"/>
    <w:rsid w:val="42C514F0"/>
    <w:rsid w:val="42EDE20E"/>
    <w:rsid w:val="4312B0BB"/>
    <w:rsid w:val="433197E4"/>
    <w:rsid w:val="437B0BA7"/>
    <w:rsid w:val="43A68020"/>
    <w:rsid w:val="43CAAD9E"/>
    <w:rsid w:val="43E773DC"/>
    <w:rsid w:val="441DC558"/>
    <w:rsid w:val="4426B523"/>
    <w:rsid w:val="443394DF"/>
    <w:rsid w:val="44347F64"/>
    <w:rsid w:val="44419A5C"/>
    <w:rsid w:val="44674171"/>
    <w:rsid w:val="448EBBC1"/>
    <w:rsid w:val="452449A0"/>
    <w:rsid w:val="4573E311"/>
    <w:rsid w:val="45AAB472"/>
    <w:rsid w:val="45B0AC84"/>
    <w:rsid w:val="460ED2A3"/>
    <w:rsid w:val="46696D4A"/>
    <w:rsid w:val="467A2B48"/>
    <w:rsid w:val="46A54DCF"/>
    <w:rsid w:val="46ABE2A3"/>
    <w:rsid w:val="46D140DE"/>
    <w:rsid w:val="4717E900"/>
    <w:rsid w:val="4718916C"/>
    <w:rsid w:val="471DA23B"/>
    <w:rsid w:val="478BB1D6"/>
    <w:rsid w:val="47B04745"/>
    <w:rsid w:val="47D3EE9C"/>
    <w:rsid w:val="47D86BDF"/>
    <w:rsid w:val="47F445E4"/>
    <w:rsid w:val="48331B05"/>
    <w:rsid w:val="483C45B7"/>
    <w:rsid w:val="48620038"/>
    <w:rsid w:val="4864D785"/>
    <w:rsid w:val="487B2EE8"/>
    <w:rsid w:val="488291D1"/>
    <w:rsid w:val="48A24B01"/>
    <w:rsid w:val="48BEE5AA"/>
    <w:rsid w:val="48ECB819"/>
    <w:rsid w:val="490111FF"/>
    <w:rsid w:val="4938A8F5"/>
    <w:rsid w:val="49590286"/>
    <w:rsid w:val="49A40922"/>
    <w:rsid w:val="49A6FDAE"/>
    <w:rsid w:val="49EB55C0"/>
    <w:rsid w:val="4A4F6CCD"/>
    <w:rsid w:val="4A7E3322"/>
    <w:rsid w:val="4A802B4F"/>
    <w:rsid w:val="4AEEBF50"/>
    <w:rsid w:val="4AFD532C"/>
    <w:rsid w:val="4B0AEFED"/>
    <w:rsid w:val="4B13EFC1"/>
    <w:rsid w:val="4B4A13BF"/>
    <w:rsid w:val="4B5D8AAA"/>
    <w:rsid w:val="4BC3CF18"/>
    <w:rsid w:val="4BD2957B"/>
    <w:rsid w:val="4BE15965"/>
    <w:rsid w:val="4C08DC53"/>
    <w:rsid w:val="4C40B37F"/>
    <w:rsid w:val="4C4F3D2B"/>
    <w:rsid w:val="4C77BD54"/>
    <w:rsid w:val="4D09C668"/>
    <w:rsid w:val="4D4A1202"/>
    <w:rsid w:val="4D69785B"/>
    <w:rsid w:val="4D6B79C5"/>
    <w:rsid w:val="4D732502"/>
    <w:rsid w:val="4DAE73E4"/>
    <w:rsid w:val="4DE42A84"/>
    <w:rsid w:val="4EA189AE"/>
    <w:rsid w:val="4EB4A9E1"/>
    <w:rsid w:val="4EEA7C46"/>
    <w:rsid w:val="4F076501"/>
    <w:rsid w:val="4F449086"/>
    <w:rsid w:val="4F47AD9B"/>
    <w:rsid w:val="4F577902"/>
    <w:rsid w:val="4FF82160"/>
    <w:rsid w:val="500A1BBA"/>
    <w:rsid w:val="50403E89"/>
    <w:rsid w:val="50625BB2"/>
    <w:rsid w:val="5075D5AC"/>
    <w:rsid w:val="50CC896E"/>
    <w:rsid w:val="50F56445"/>
    <w:rsid w:val="5104DEDE"/>
    <w:rsid w:val="51600060"/>
    <w:rsid w:val="5162C362"/>
    <w:rsid w:val="5168FDCF"/>
    <w:rsid w:val="5172F1A1"/>
    <w:rsid w:val="51D41CA9"/>
    <w:rsid w:val="51D6D0FC"/>
    <w:rsid w:val="51FCADB0"/>
    <w:rsid w:val="5227F700"/>
    <w:rsid w:val="5234ED03"/>
    <w:rsid w:val="523B2916"/>
    <w:rsid w:val="5246681F"/>
    <w:rsid w:val="52CE4776"/>
    <w:rsid w:val="52E48C80"/>
    <w:rsid w:val="5304E66F"/>
    <w:rsid w:val="5312E338"/>
    <w:rsid w:val="531F5629"/>
    <w:rsid w:val="53247B7D"/>
    <w:rsid w:val="532641C1"/>
    <w:rsid w:val="5352D591"/>
    <w:rsid w:val="53581824"/>
    <w:rsid w:val="536AB40F"/>
    <w:rsid w:val="5378BE37"/>
    <w:rsid w:val="53AE5F9F"/>
    <w:rsid w:val="540A6873"/>
    <w:rsid w:val="54D5A960"/>
    <w:rsid w:val="54D7C037"/>
    <w:rsid w:val="55038CE2"/>
    <w:rsid w:val="550BBA61"/>
    <w:rsid w:val="55220714"/>
    <w:rsid w:val="55C18918"/>
    <w:rsid w:val="5616AF22"/>
    <w:rsid w:val="56481CC9"/>
    <w:rsid w:val="56CE834C"/>
    <w:rsid w:val="572AE7CA"/>
    <w:rsid w:val="573E1B6C"/>
    <w:rsid w:val="574F27BC"/>
    <w:rsid w:val="578AD8B2"/>
    <w:rsid w:val="578E9EB1"/>
    <w:rsid w:val="5796E55F"/>
    <w:rsid w:val="57B56497"/>
    <w:rsid w:val="57DDEBE0"/>
    <w:rsid w:val="57FB2299"/>
    <w:rsid w:val="5805E6E0"/>
    <w:rsid w:val="583D3127"/>
    <w:rsid w:val="58460927"/>
    <w:rsid w:val="584BE141"/>
    <w:rsid w:val="586C64C0"/>
    <w:rsid w:val="5874954E"/>
    <w:rsid w:val="58806D21"/>
    <w:rsid w:val="58DA0DE8"/>
    <w:rsid w:val="59624EAB"/>
    <w:rsid w:val="59A40A3C"/>
    <w:rsid w:val="59A7C8C5"/>
    <w:rsid w:val="59C00EB9"/>
    <w:rsid w:val="5A4983BA"/>
    <w:rsid w:val="5A7C6F9A"/>
    <w:rsid w:val="5A8A3E80"/>
    <w:rsid w:val="5ABB9714"/>
    <w:rsid w:val="5AC8B75B"/>
    <w:rsid w:val="5AF5886D"/>
    <w:rsid w:val="5B03BA8F"/>
    <w:rsid w:val="5B183544"/>
    <w:rsid w:val="5B39B83E"/>
    <w:rsid w:val="5B5D2CF1"/>
    <w:rsid w:val="5B5D36C6"/>
    <w:rsid w:val="5B6CDF1A"/>
    <w:rsid w:val="5B76B9C5"/>
    <w:rsid w:val="5BAE5EB9"/>
    <w:rsid w:val="5BD5AAEF"/>
    <w:rsid w:val="5BD98806"/>
    <w:rsid w:val="5BDDBA01"/>
    <w:rsid w:val="5BF83AAA"/>
    <w:rsid w:val="5C32B4F3"/>
    <w:rsid w:val="5C412C9F"/>
    <w:rsid w:val="5C78E5C0"/>
    <w:rsid w:val="5CA5CE3D"/>
    <w:rsid w:val="5CA9D5F9"/>
    <w:rsid w:val="5D2B8F71"/>
    <w:rsid w:val="5D302363"/>
    <w:rsid w:val="5D348CFE"/>
    <w:rsid w:val="5D3EE7C9"/>
    <w:rsid w:val="5D42427E"/>
    <w:rsid w:val="5D63472F"/>
    <w:rsid w:val="5D63CBA8"/>
    <w:rsid w:val="5D8533AA"/>
    <w:rsid w:val="5DA4DC3A"/>
    <w:rsid w:val="5DAE9BA9"/>
    <w:rsid w:val="5DE9FB05"/>
    <w:rsid w:val="5DF38BAC"/>
    <w:rsid w:val="5E18E878"/>
    <w:rsid w:val="5E580EA8"/>
    <w:rsid w:val="5E88A2E7"/>
    <w:rsid w:val="5E892563"/>
    <w:rsid w:val="5E937D84"/>
    <w:rsid w:val="5EB69146"/>
    <w:rsid w:val="5F4BA475"/>
    <w:rsid w:val="5FD72034"/>
    <w:rsid w:val="601807DF"/>
    <w:rsid w:val="603AB3FD"/>
    <w:rsid w:val="60A46828"/>
    <w:rsid w:val="60AAC233"/>
    <w:rsid w:val="60B804B4"/>
    <w:rsid w:val="60FC4BD5"/>
    <w:rsid w:val="61282900"/>
    <w:rsid w:val="61614807"/>
    <w:rsid w:val="6186242D"/>
    <w:rsid w:val="61CBCFAA"/>
    <w:rsid w:val="61E81FE4"/>
    <w:rsid w:val="61ECE8EE"/>
    <w:rsid w:val="6258929B"/>
    <w:rsid w:val="6264D066"/>
    <w:rsid w:val="62F88027"/>
    <w:rsid w:val="63A278B2"/>
    <w:rsid w:val="63A5F843"/>
    <w:rsid w:val="63B8765D"/>
    <w:rsid w:val="63C77F6F"/>
    <w:rsid w:val="63CB3DE0"/>
    <w:rsid w:val="63CCAC7E"/>
    <w:rsid w:val="63D5370D"/>
    <w:rsid w:val="63F53078"/>
    <w:rsid w:val="63FE7ED4"/>
    <w:rsid w:val="6418802D"/>
    <w:rsid w:val="641CA16D"/>
    <w:rsid w:val="641F59D4"/>
    <w:rsid w:val="6445F14B"/>
    <w:rsid w:val="649587BF"/>
    <w:rsid w:val="6498E154"/>
    <w:rsid w:val="658D943B"/>
    <w:rsid w:val="659A5A9D"/>
    <w:rsid w:val="65F8CB1B"/>
    <w:rsid w:val="6601EAF3"/>
    <w:rsid w:val="66081E75"/>
    <w:rsid w:val="6615FD05"/>
    <w:rsid w:val="66512EF6"/>
    <w:rsid w:val="66E87605"/>
    <w:rsid w:val="672DB559"/>
    <w:rsid w:val="67C2448A"/>
    <w:rsid w:val="67FDEE6C"/>
    <w:rsid w:val="680573CD"/>
    <w:rsid w:val="683B26C9"/>
    <w:rsid w:val="6844DABA"/>
    <w:rsid w:val="684B4CED"/>
    <w:rsid w:val="688282A8"/>
    <w:rsid w:val="68949053"/>
    <w:rsid w:val="68C245AA"/>
    <w:rsid w:val="68CAC915"/>
    <w:rsid w:val="690E6D2B"/>
    <w:rsid w:val="69226BB3"/>
    <w:rsid w:val="692C4D8A"/>
    <w:rsid w:val="692F751E"/>
    <w:rsid w:val="69590401"/>
    <w:rsid w:val="6964D3C3"/>
    <w:rsid w:val="69B45195"/>
    <w:rsid w:val="69F90D08"/>
    <w:rsid w:val="6A1CAC31"/>
    <w:rsid w:val="6A29C7FA"/>
    <w:rsid w:val="6A4D7D24"/>
    <w:rsid w:val="6A8511A2"/>
    <w:rsid w:val="6A8669C4"/>
    <w:rsid w:val="6AD25DA4"/>
    <w:rsid w:val="6AD5DCE0"/>
    <w:rsid w:val="6AE6048A"/>
    <w:rsid w:val="6B1F2539"/>
    <w:rsid w:val="6B2F23C2"/>
    <w:rsid w:val="6B37598A"/>
    <w:rsid w:val="6B407CA8"/>
    <w:rsid w:val="6B5C4513"/>
    <w:rsid w:val="6BADFEE6"/>
    <w:rsid w:val="6C24603C"/>
    <w:rsid w:val="6C5A43C0"/>
    <w:rsid w:val="6C609C69"/>
    <w:rsid w:val="6C61BB63"/>
    <w:rsid w:val="6C97E8B5"/>
    <w:rsid w:val="6CF27E7C"/>
    <w:rsid w:val="6D15C251"/>
    <w:rsid w:val="6D451188"/>
    <w:rsid w:val="6D9313D8"/>
    <w:rsid w:val="6DD0525C"/>
    <w:rsid w:val="6E1978DF"/>
    <w:rsid w:val="6E1E96D9"/>
    <w:rsid w:val="6E420B96"/>
    <w:rsid w:val="6E4A3C30"/>
    <w:rsid w:val="6E71407F"/>
    <w:rsid w:val="6E7B7618"/>
    <w:rsid w:val="6EA0A3EE"/>
    <w:rsid w:val="6F225B9E"/>
    <w:rsid w:val="6F5BCCBC"/>
    <w:rsid w:val="6FA2B5D2"/>
    <w:rsid w:val="6FD8668D"/>
    <w:rsid w:val="7039DB01"/>
    <w:rsid w:val="71022188"/>
    <w:rsid w:val="7127653D"/>
    <w:rsid w:val="713F2DBA"/>
    <w:rsid w:val="71A3F987"/>
    <w:rsid w:val="720CFB3B"/>
    <w:rsid w:val="722B7892"/>
    <w:rsid w:val="72FAD606"/>
    <w:rsid w:val="7340513B"/>
    <w:rsid w:val="737875B8"/>
    <w:rsid w:val="73A551C0"/>
    <w:rsid w:val="73AA11BD"/>
    <w:rsid w:val="73D39CD6"/>
    <w:rsid w:val="73DDA4C1"/>
    <w:rsid w:val="73F03CFA"/>
    <w:rsid w:val="73FA55CA"/>
    <w:rsid w:val="7423EFB6"/>
    <w:rsid w:val="74244FEF"/>
    <w:rsid w:val="74323142"/>
    <w:rsid w:val="744D9E15"/>
    <w:rsid w:val="749FD822"/>
    <w:rsid w:val="74C28B52"/>
    <w:rsid w:val="74DC684B"/>
    <w:rsid w:val="74E118E4"/>
    <w:rsid w:val="752DCF59"/>
    <w:rsid w:val="757283F4"/>
    <w:rsid w:val="758D0CB7"/>
    <w:rsid w:val="75B5B9DC"/>
    <w:rsid w:val="75DA4C03"/>
    <w:rsid w:val="7608327B"/>
    <w:rsid w:val="76340294"/>
    <w:rsid w:val="763E5CF4"/>
    <w:rsid w:val="76DD1A5A"/>
    <w:rsid w:val="77716F11"/>
    <w:rsid w:val="77AD0E56"/>
    <w:rsid w:val="77B9EDB7"/>
    <w:rsid w:val="78315F84"/>
    <w:rsid w:val="783738A1"/>
    <w:rsid w:val="784411D3"/>
    <w:rsid w:val="787F2337"/>
    <w:rsid w:val="78CFA8F8"/>
    <w:rsid w:val="78FF1595"/>
    <w:rsid w:val="78FF1D7C"/>
    <w:rsid w:val="7989E17F"/>
    <w:rsid w:val="7994560C"/>
    <w:rsid w:val="7998BC23"/>
    <w:rsid w:val="79AF9EE5"/>
    <w:rsid w:val="79B65E9F"/>
    <w:rsid w:val="79C2E80A"/>
    <w:rsid w:val="79FAD18C"/>
    <w:rsid w:val="7A033319"/>
    <w:rsid w:val="7A0A5B09"/>
    <w:rsid w:val="7A140499"/>
    <w:rsid w:val="7A73BBE6"/>
    <w:rsid w:val="7AF67F28"/>
    <w:rsid w:val="7B307CD1"/>
    <w:rsid w:val="7B48048E"/>
    <w:rsid w:val="7B4AE40A"/>
    <w:rsid w:val="7B5E84F0"/>
    <w:rsid w:val="7B6BADFC"/>
    <w:rsid w:val="7B83E86C"/>
    <w:rsid w:val="7BD41EBA"/>
    <w:rsid w:val="7BD9E5B8"/>
    <w:rsid w:val="7BFA17C0"/>
    <w:rsid w:val="7C3AF223"/>
    <w:rsid w:val="7C3D34F7"/>
    <w:rsid w:val="7C56BA2B"/>
    <w:rsid w:val="7C66DDB8"/>
    <w:rsid w:val="7C9BE913"/>
    <w:rsid w:val="7CC7FBF6"/>
    <w:rsid w:val="7CD0AB6E"/>
    <w:rsid w:val="7CF389B2"/>
    <w:rsid w:val="7CF685D0"/>
    <w:rsid w:val="7D4B28F5"/>
    <w:rsid w:val="7D4FE531"/>
    <w:rsid w:val="7D70AAE9"/>
    <w:rsid w:val="7D72326B"/>
    <w:rsid w:val="7D7968F3"/>
    <w:rsid w:val="7DC31FC1"/>
    <w:rsid w:val="7DCA02C2"/>
    <w:rsid w:val="7DD4F4D6"/>
    <w:rsid w:val="7E0578E6"/>
    <w:rsid w:val="7E79F3E0"/>
    <w:rsid w:val="7E92BCF4"/>
    <w:rsid w:val="7EA5FABF"/>
    <w:rsid w:val="7F726E88"/>
    <w:rsid w:val="7FD8DF3D"/>
    <w:rsid w:val="7FF4F4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A5817F"/>
  <w15:docId w15:val="{1BEE012D-3C02-4927-BA8E-573957EF5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
    <w:name w:val="Normal"/>
    <w:qFormat/>
    <w:rsid w:val="004E47FD"/>
    <w:pPr>
      <w:spacing w:after="160" w:line="259" w:lineRule="auto"/>
    </w:pPr>
    <w:rPr>
      <w:rFonts w:eastAsiaTheme="minorHAnsi"/>
      <w:kern w:val="2"/>
      <w:lang w:eastAsia="en-US"/>
      <w14:ligatures w14:val="standardContextual"/>
    </w:rPr>
  </w:style>
  <w:style w:type="paragraph" w:styleId="Heading1">
    <w:name w:val="heading 1"/>
    <w:basedOn w:val="Normal"/>
    <w:next w:val="Normal"/>
    <w:link w:val="Heading1Char"/>
    <w:uiPriority w:val="9"/>
    <w:qFormat/>
    <w:rsid w:val="00AA4D26"/>
    <w:pPr>
      <w:keepNext/>
      <w:keepLines/>
      <w:numPr>
        <w:numId w:val="10"/>
      </w:numPr>
      <w:spacing w:before="480"/>
      <w:outlineLvl w:val="0"/>
    </w:pPr>
    <w:rPr>
      <w:rFonts w:asciiTheme="majorHAnsi" w:eastAsiaTheme="majorEastAsia" w:hAnsiTheme="majorHAnsi" w:cstheme="majorBidi"/>
      <w:b/>
      <w:bCs/>
      <w:color w:val="000000"/>
      <w:sz w:val="28"/>
      <w:szCs w:val="28"/>
    </w:rPr>
  </w:style>
  <w:style w:type="paragraph" w:styleId="Heading2">
    <w:name w:val="heading 2"/>
    <w:basedOn w:val="Normal"/>
    <w:next w:val="Normal"/>
    <w:link w:val="Heading2Char"/>
    <w:uiPriority w:val="9"/>
    <w:unhideWhenUsed/>
    <w:qFormat/>
    <w:rsid w:val="00AA4D26"/>
    <w:pPr>
      <w:keepNext/>
      <w:keepLines/>
      <w:numPr>
        <w:ilvl w:val="1"/>
        <w:numId w:val="10"/>
      </w:numPr>
      <w:spacing w:before="200"/>
      <w:outlineLvl w:val="1"/>
    </w:pPr>
    <w:rPr>
      <w:rFonts w:asciiTheme="majorHAnsi" w:eastAsiaTheme="majorEastAsia" w:hAnsiTheme="majorHAnsi" w:cstheme="majorBidi"/>
      <w:b/>
      <w:bCs/>
      <w:color w:val="000000"/>
      <w:sz w:val="26"/>
      <w:szCs w:val="26"/>
    </w:rPr>
  </w:style>
  <w:style w:type="paragraph" w:styleId="Heading3">
    <w:name w:val="heading 3"/>
    <w:basedOn w:val="Normal"/>
    <w:next w:val="Normal"/>
    <w:link w:val="Heading3Char"/>
    <w:uiPriority w:val="9"/>
    <w:unhideWhenUsed/>
    <w:qFormat/>
    <w:rsid w:val="00AA4D26"/>
    <w:pPr>
      <w:keepNext/>
      <w:keepLines/>
      <w:numPr>
        <w:ilvl w:val="2"/>
        <w:numId w:val="10"/>
      </w:numPr>
      <w:spacing w:before="20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unhideWhenUsed/>
    <w:qFormat/>
    <w:rsid w:val="00AA4D26"/>
    <w:pPr>
      <w:keepNext/>
      <w:keepLines/>
      <w:numPr>
        <w:ilvl w:val="3"/>
        <w:numId w:val="10"/>
      </w:numPr>
      <w:spacing w:before="200"/>
      <w:outlineLvl w:val="3"/>
    </w:pPr>
    <w:rPr>
      <w:rFonts w:asciiTheme="majorHAnsi" w:eastAsiaTheme="majorEastAsia" w:hAnsiTheme="majorHAnsi" w:cstheme="majorBidi"/>
      <w:b/>
      <w:bCs/>
      <w:i/>
      <w:iCs/>
      <w:color w:val="000000"/>
    </w:rPr>
  </w:style>
  <w:style w:type="paragraph" w:styleId="Heading5">
    <w:name w:val="heading 5"/>
    <w:basedOn w:val="Normal"/>
    <w:next w:val="Normal"/>
    <w:link w:val="Heading5Char"/>
    <w:uiPriority w:val="9"/>
    <w:semiHidden/>
    <w:unhideWhenUsed/>
    <w:qFormat/>
    <w:rsid w:val="00AA4D26"/>
    <w:pPr>
      <w:keepNext/>
      <w:keepLines/>
      <w:numPr>
        <w:ilvl w:val="4"/>
        <w:numId w:val="10"/>
      </w:numPr>
      <w:spacing w:before="20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AA4D26"/>
    <w:pPr>
      <w:keepNext/>
      <w:keepLines/>
      <w:numPr>
        <w:ilvl w:val="5"/>
        <w:numId w:val="10"/>
      </w:numPr>
      <w:spacing w:before="200"/>
      <w:outlineLvl w:val="5"/>
    </w:pPr>
    <w:rPr>
      <w:rFonts w:asciiTheme="majorHAnsi" w:eastAsiaTheme="majorEastAsia" w:hAnsiTheme="majorHAnsi" w:cstheme="majorBidi"/>
      <w:i/>
      <w:iCs/>
      <w:color w:val="000000"/>
    </w:rPr>
  </w:style>
  <w:style w:type="paragraph" w:styleId="Heading7">
    <w:name w:val="heading 7"/>
    <w:basedOn w:val="Normal"/>
    <w:next w:val="Normal"/>
    <w:link w:val="Heading7Char"/>
    <w:uiPriority w:val="9"/>
    <w:semiHidden/>
    <w:unhideWhenUsed/>
    <w:qFormat/>
    <w:rsid w:val="00AA4D26"/>
    <w:pPr>
      <w:keepNext/>
      <w:keepLines/>
      <w:numPr>
        <w:ilvl w:val="6"/>
        <w:numId w:val="10"/>
      </w:numPr>
      <w:spacing w:before="20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unhideWhenUsed/>
    <w:qFormat/>
    <w:rsid w:val="00AA4D26"/>
    <w:pPr>
      <w:keepNext/>
      <w:keepLines/>
      <w:numPr>
        <w:ilvl w:val="7"/>
        <w:numId w:val="10"/>
      </w:numPr>
      <w:spacing w:before="20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AA4D26"/>
    <w:pPr>
      <w:keepNext/>
      <w:keepLines/>
      <w:numPr>
        <w:ilvl w:val="8"/>
        <w:numId w:val="10"/>
      </w:numPr>
      <w:spacing w:before="20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rsid w:val="004E47F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E47FD"/>
  </w:style>
  <w:style w:type="character" w:customStyle="1" w:styleId="Heading1Char">
    <w:name w:val="Heading 1 Char"/>
    <w:basedOn w:val="DefaultParagraphFont"/>
    <w:link w:val="Heading1"/>
    <w:uiPriority w:val="9"/>
    <w:rsid w:val="00AA4D26"/>
    <w:rPr>
      <w:rFonts w:asciiTheme="majorHAnsi" w:eastAsiaTheme="majorEastAsia" w:hAnsiTheme="majorHAnsi" w:cstheme="majorBidi"/>
      <w:b/>
      <w:bCs/>
      <w:color w:val="000000"/>
      <w:sz w:val="28"/>
      <w:szCs w:val="28"/>
      <w:lang w:eastAsia="en-US"/>
    </w:rPr>
  </w:style>
  <w:style w:type="character" w:customStyle="1" w:styleId="Heading2Char">
    <w:name w:val="Heading 2 Char"/>
    <w:basedOn w:val="DefaultParagraphFont"/>
    <w:link w:val="Heading2"/>
    <w:uiPriority w:val="9"/>
    <w:rsid w:val="00AA4D26"/>
    <w:rPr>
      <w:rFonts w:asciiTheme="majorHAnsi" w:eastAsiaTheme="majorEastAsia" w:hAnsiTheme="majorHAnsi" w:cstheme="majorBidi"/>
      <w:b/>
      <w:bCs/>
      <w:color w:val="000000"/>
      <w:sz w:val="26"/>
      <w:szCs w:val="26"/>
      <w:lang w:eastAsia="en-US"/>
    </w:rPr>
  </w:style>
  <w:style w:type="character" w:customStyle="1" w:styleId="Heading3Char">
    <w:name w:val="Heading 3 Char"/>
    <w:basedOn w:val="DefaultParagraphFont"/>
    <w:link w:val="Heading3"/>
    <w:uiPriority w:val="9"/>
    <w:rsid w:val="00AA4D26"/>
    <w:rPr>
      <w:rFonts w:asciiTheme="majorHAnsi" w:eastAsiaTheme="majorEastAsia" w:hAnsiTheme="majorHAnsi" w:cstheme="majorBidi"/>
      <w:b/>
      <w:bCs/>
      <w:color w:val="000000"/>
      <w:lang w:eastAsia="en-US"/>
    </w:rPr>
  </w:style>
  <w:style w:type="character" w:customStyle="1" w:styleId="Heading4Char">
    <w:name w:val="Heading 4 Char"/>
    <w:basedOn w:val="DefaultParagraphFont"/>
    <w:link w:val="Heading4"/>
    <w:uiPriority w:val="9"/>
    <w:semiHidden/>
    <w:rsid w:val="00AA4D26"/>
    <w:rPr>
      <w:rFonts w:asciiTheme="majorHAnsi" w:eastAsiaTheme="majorEastAsia" w:hAnsiTheme="majorHAnsi" w:cstheme="majorBidi"/>
      <w:b/>
      <w:bCs/>
      <w:i/>
      <w:iCs/>
      <w:color w:val="000000"/>
      <w:lang w:eastAsia="en-US"/>
    </w:rPr>
  </w:style>
  <w:style w:type="character" w:customStyle="1" w:styleId="Heading5Char">
    <w:name w:val="Heading 5 Char"/>
    <w:basedOn w:val="DefaultParagraphFont"/>
    <w:link w:val="Heading5"/>
    <w:uiPriority w:val="9"/>
    <w:semiHidden/>
    <w:rsid w:val="00AA4D26"/>
    <w:rPr>
      <w:rFonts w:asciiTheme="majorHAnsi" w:eastAsiaTheme="majorEastAsia" w:hAnsiTheme="majorHAnsi" w:cstheme="majorBidi"/>
      <w:color w:val="000000"/>
      <w:lang w:eastAsia="en-US"/>
    </w:rPr>
  </w:style>
  <w:style w:type="character" w:customStyle="1" w:styleId="Heading6Char">
    <w:name w:val="Heading 6 Char"/>
    <w:basedOn w:val="DefaultParagraphFont"/>
    <w:link w:val="Heading6"/>
    <w:uiPriority w:val="9"/>
    <w:semiHidden/>
    <w:rsid w:val="00AA4D26"/>
    <w:rPr>
      <w:rFonts w:asciiTheme="majorHAnsi" w:eastAsiaTheme="majorEastAsia" w:hAnsiTheme="majorHAnsi" w:cstheme="majorBidi"/>
      <w:i/>
      <w:iCs/>
      <w:color w:val="000000"/>
      <w:lang w:eastAsia="en-US"/>
    </w:rPr>
  </w:style>
  <w:style w:type="character" w:customStyle="1" w:styleId="Heading7Char">
    <w:name w:val="Heading 7 Char"/>
    <w:basedOn w:val="DefaultParagraphFont"/>
    <w:link w:val="Heading7"/>
    <w:uiPriority w:val="9"/>
    <w:semiHidden/>
    <w:rsid w:val="00AA4D26"/>
    <w:rPr>
      <w:rFonts w:asciiTheme="majorHAnsi" w:eastAsiaTheme="majorEastAsia" w:hAnsiTheme="majorHAnsi" w:cstheme="majorBidi"/>
      <w:i/>
      <w:iCs/>
      <w:color w:val="000000"/>
      <w:lang w:eastAsia="en-US"/>
    </w:rPr>
  </w:style>
  <w:style w:type="character" w:customStyle="1" w:styleId="Heading8Char">
    <w:name w:val="Heading 8 Char"/>
    <w:basedOn w:val="DefaultParagraphFont"/>
    <w:link w:val="Heading8"/>
    <w:uiPriority w:val="9"/>
    <w:semiHidden/>
    <w:rsid w:val="00AA4D26"/>
    <w:rPr>
      <w:rFonts w:asciiTheme="majorHAnsi" w:eastAsiaTheme="majorEastAsia" w:hAnsiTheme="majorHAnsi" w:cstheme="majorBidi"/>
      <w:color w:val="000000"/>
      <w:sz w:val="20"/>
      <w:szCs w:val="20"/>
      <w:lang w:eastAsia="en-US"/>
    </w:rPr>
  </w:style>
  <w:style w:type="character" w:customStyle="1" w:styleId="Heading9Char">
    <w:name w:val="Heading 9 Char"/>
    <w:basedOn w:val="DefaultParagraphFont"/>
    <w:link w:val="Heading9"/>
    <w:uiPriority w:val="9"/>
    <w:semiHidden/>
    <w:rsid w:val="00AA4D26"/>
    <w:rPr>
      <w:rFonts w:asciiTheme="majorHAnsi" w:eastAsiaTheme="majorEastAsia" w:hAnsiTheme="majorHAnsi" w:cstheme="majorBidi"/>
      <w:i/>
      <w:iCs/>
      <w:color w:val="000000"/>
      <w:sz w:val="20"/>
      <w:szCs w:val="20"/>
      <w:lang w:eastAsia="en-US"/>
    </w:rPr>
  </w:style>
  <w:style w:type="paragraph" w:customStyle="1" w:styleId="Abstract">
    <w:name w:val="Abstract"/>
    <w:link w:val="AbstractChar"/>
    <w:rsid w:val="00AA4D26"/>
    <w:pPr>
      <w:spacing w:after="120" w:line="240" w:lineRule="auto"/>
    </w:pPr>
    <w:rPr>
      <w:rFonts w:ascii="Arial" w:eastAsia="Arial Unicode MS" w:hAnsi="Arial" w:cs="Arial"/>
      <w:color w:val="000000"/>
      <w:sz w:val="24"/>
      <w:szCs w:val="24"/>
      <w:lang w:val="en-US" w:eastAsia="en-US"/>
    </w:rPr>
  </w:style>
  <w:style w:type="character" w:customStyle="1" w:styleId="AbstractChar">
    <w:name w:val="Abstract Char"/>
    <w:link w:val="Abstract"/>
    <w:rsid w:val="00AA4D26"/>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AA4D26"/>
    <w:pPr>
      <w:numPr>
        <w:numId w:val="11"/>
      </w:numPr>
      <w:spacing w:before="240" w:after="240"/>
      <w:ind w:left="0" w:firstLine="0"/>
    </w:pPr>
    <w:rPr>
      <w:b/>
    </w:rPr>
  </w:style>
  <w:style w:type="paragraph" w:customStyle="1" w:styleId="Paragraph">
    <w:name w:val="Paragraph"/>
    <w:basedOn w:val="Normal"/>
    <w:link w:val="ParagraphChar"/>
    <w:qFormat/>
    <w:rsid w:val="00AA4D26"/>
    <w:pPr>
      <w:spacing w:after="120" w:line="300" w:lineRule="atLeast"/>
      <w:jc w:val="both"/>
    </w:pPr>
    <w:rPr>
      <w:rFonts w:ascii="Arial" w:eastAsia="Arial Unicode MS" w:hAnsi="Arial" w:cs="Arial"/>
      <w:color w:val="000000"/>
      <w:szCs w:val="20"/>
    </w:rPr>
  </w:style>
  <w:style w:type="character" w:customStyle="1" w:styleId="ParagraphChar">
    <w:name w:val="Paragraph Char"/>
    <w:basedOn w:val="DefaultParagraphFont"/>
    <w:link w:val="Paragraph"/>
    <w:rsid w:val="00AA4D26"/>
    <w:rPr>
      <w:rFonts w:ascii="Arial" w:eastAsia="Arial Unicode MS" w:hAnsi="Arial" w:cs="Arial"/>
      <w:color w:val="000000"/>
      <w:szCs w:val="20"/>
      <w:lang w:eastAsia="en-US"/>
    </w:rPr>
  </w:style>
  <w:style w:type="paragraph" w:customStyle="1" w:styleId="AuthoringGroup">
    <w:name w:val="Authoring Group"/>
    <w:link w:val="AuthoringGroupChar"/>
    <w:rsid w:val="00AA4D26"/>
    <w:pPr>
      <w:spacing w:after="120" w:line="240" w:lineRule="auto"/>
    </w:pPr>
    <w:rPr>
      <w:rFonts w:ascii="Arial" w:eastAsia="Arial Unicode MS" w:hAnsi="Arial" w:cs="Arial"/>
      <w:color w:val="000000"/>
      <w:sz w:val="24"/>
      <w:lang w:val="en-US" w:eastAsia="en-US"/>
    </w:rPr>
  </w:style>
  <w:style w:type="character" w:customStyle="1" w:styleId="AuthoringGroupChar">
    <w:name w:val="Authoring Group Char"/>
    <w:link w:val="AuthoringGroup"/>
    <w:rsid w:val="00AA4D26"/>
    <w:rPr>
      <w:rFonts w:ascii="Arial" w:eastAsia="Arial Unicode MS" w:hAnsi="Arial" w:cs="Arial"/>
      <w:color w:val="000000"/>
      <w:sz w:val="24"/>
      <w:lang w:val="en-US" w:eastAsia="en-US"/>
    </w:rPr>
  </w:style>
  <w:style w:type="paragraph" w:customStyle="1" w:styleId="Background">
    <w:name w:val="Background"/>
    <w:aliases w:val="(A) Background"/>
    <w:basedOn w:val="Normal"/>
    <w:rsid w:val="00AA4D26"/>
    <w:pPr>
      <w:numPr>
        <w:numId w:val="1"/>
      </w:numPr>
      <w:spacing w:before="120" w:after="120" w:line="300" w:lineRule="atLeast"/>
      <w:jc w:val="both"/>
    </w:pPr>
    <w:rPr>
      <w:rFonts w:ascii="Arial" w:eastAsia="Arial Unicode MS" w:hAnsi="Arial" w:cs="Arial"/>
      <w:color w:val="000000"/>
      <w:szCs w:val="20"/>
    </w:rPr>
  </w:style>
  <w:style w:type="paragraph" w:customStyle="1" w:styleId="BulletList1">
    <w:name w:val="Bullet List 1"/>
    <w:aliases w:val="Bullet1"/>
    <w:basedOn w:val="Normal"/>
    <w:rsid w:val="00AA4D26"/>
    <w:pPr>
      <w:numPr>
        <w:numId w:val="2"/>
      </w:numPr>
      <w:spacing w:after="240" w:line="300" w:lineRule="atLeast"/>
      <w:jc w:val="both"/>
    </w:pPr>
    <w:rPr>
      <w:rFonts w:ascii="Arial" w:eastAsia="Arial Unicode MS" w:hAnsi="Arial" w:cs="Arial"/>
      <w:color w:val="000000"/>
      <w:szCs w:val="20"/>
    </w:rPr>
  </w:style>
  <w:style w:type="paragraph" w:customStyle="1" w:styleId="BulletList2">
    <w:name w:val="Bullet List 2"/>
    <w:aliases w:val="Bullet2"/>
    <w:basedOn w:val="Normal"/>
    <w:rsid w:val="00AA4D26"/>
    <w:pPr>
      <w:numPr>
        <w:numId w:val="3"/>
      </w:numPr>
      <w:spacing w:after="120"/>
      <w:ind w:left="1080" w:hanging="720"/>
      <w:jc w:val="both"/>
    </w:pPr>
    <w:rPr>
      <w:rFonts w:ascii="Arial" w:eastAsia="Arial Unicode MS" w:hAnsi="Arial" w:cs="Arial"/>
      <w:color w:val="000000"/>
      <w:szCs w:val="20"/>
    </w:rPr>
  </w:style>
  <w:style w:type="paragraph" w:customStyle="1" w:styleId="BulletList3">
    <w:name w:val="Bullet List 3"/>
    <w:aliases w:val="Bullet3"/>
    <w:basedOn w:val="Normal"/>
    <w:rsid w:val="00AA4D26"/>
    <w:pPr>
      <w:numPr>
        <w:numId w:val="4"/>
      </w:numPr>
      <w:spacing w:after="240"/>
      <w:jc w:val="both"/>
    </w:pPr>
    <w:rPr>
      <w:rFonts w:ascii="Arial" w:eastAsia="Arial Unicode MS" w:hAnsi="Arial" w:cs="Arial"/>
      <w:color w:val="000000"/>
      <w:szCs w:val="20"/>
    </w:rPr>
  </w:style>
  <w:style w:type="paragraph" w:customStyle="1" w:styleId="TitleClause">
    <w:name w:val="Title Clause"/>
    <w:basedOn w:val="Normal"/>
    <w:rsid w:val="00AA4D26"/>
    <w:pPr>
      <w:keepNext/>
      <w:numPr>
        <w:numId w:val="24"/>
      </w:numPr>
      <w:spacing w:before="240" w:after="240" w:line="300" w:lineRule="atLeast"/>
      <w:jc w:val="both"/>
      <w:outlineLvl w:val="0"/>
    </w:pPr>
    <w:rPr>
      <w:rFonts w:ascii="Arial" w:eastAsia="Arial Unicode MS" w:hAnsi="Arial" w:cs="Arial"/>
      <w:b/>
      <w:color w:val="000000"/>
      <w:kern w:val="28"/>
      <w:szCs w:val="20"/>
    </w:rPr>
  </w:style>
  <w:style w:type="paragraph" w:customStyle="1" w:styleId="ClauseNoTitle">
    <w:name w:val="Clause No Title"/>
    <w:basedOn w:val="TitleClause"/>
    <w:rsid w:val="00AA4D26"/>
    <w:rPr>
      <w:b w:val="0"/>
      <w:smallCaps/>
    </w:rPr>
  </w:style>
  <w:style w:type="paragraph" w:customStyle="1" w:styleId="ClosingPara">
    <w:name w:val="Closing Para"/>
    <w:basedOn w:val="Normal"/>
    <w:rsid w:val="00AA4D26"/>
    <w:pPr>
      <w:spacing w:before="120" w:after="240" w:line="300" w:lineRule="atLeast"/>
      <w:jc w:val="both"/>
    </w:pPr>
    <w:rPr>
      <w:rFonts w:ascii="Arial" w:eastAsia="Arial Unicode MS" w:hAnsi="Arial" w:cs="Arial"/>
      <w:color w:val="000000"/>
      <w:szCs w:val="20"/>
    </w:rPr>
  </w:style>
  <w:style w:type="paragraph" w:customStyle="1" w:styleId="ClosingSignOff">
    <w:name w:val="Closing SignOff"/>
    <w:basedOn w:val="Normal"/>
    <w:rsid w:val="00AA4D26"/>
    <w:pPr>
      <w:spacing w:after="120" w:line="300" w:lineRule="atLeast"/>
      <w:jc w:val="both"/>
    </w:pPr>
    <w:rPr>
      <w:rFonts w:ascii="Arial" w:eastAsia="Arial Unicode MS" w:hAnsi="Arial" w:cs="Arial"/>
      <w:color w:val="000000"/>
      <w:szCs w:val="20"/>
    </w:rPr>
  </w:style>
  <w:style w:type="paragraph" w:customStyle="1" w:styleId="CoversheetTitle">
    <w:name w:val="Coversheet Title"/>
    <w:basedOn w:val="Normal"/>
    <w:autoRedefine/>
    <w:rsid w:val="00AA4D26"/>
    <w:pPr>
      <w:spacing w:before="480" w:after="480" w:line="300" w:lineRule="atLeast"/>
      <w:jc w:val="center"/>
    </w:pPr>
    <w:rPr>
      <w:rFonts w:ascii="Arial" w:eastAsia="Arial Unicode MS" w:hAnsi="Arial" w:cs="Arial"/>
      <w:b/>
      <w:smallCaps/>
      <w:color w:val="000000"/>
      <w:sz w:val="28"/>
      <w:szCs w:val="20"/>
    </w:rPr>
  </w:style>
  <w:style w:type="paragraph" w:customStyle="1" w:styleId="CoverSheetHeading">
    <w:name w:val="Cover Sheet Heading"/>
    <w:aliases w:val="Coversheet Title2"/>
    <w:basedOn w:val="CoversheetTitle"/>
    <w:rsid w:val="00AA4D26"/>
  </w:style>
  <w:style w:type="paragraph" w:customStyle="1" w:styleId="CoverSheetSubjectText">
    <w:name w:val="Cover Sheet Subject Text"/>
    <w:basedOn w:val="Normal"/>
    <w:rsid w:val="00AA4D26"/>
    <w:pPr>
      <w:spacing w:line="300" w:lineRule="atLeast"/>
      <w:jc w:val="center"/>
    </w:pPr>
    <w:rPr>
      <w:rFonts w:ascii="Arial" w:eastAsia="Arial Unicode MS" w:hAnsi="Arial" w:cs="Arial"/>
      <w:color w:val="000000"/>
      <w:szCs w:val="20"/>
    </w:rPr>
  </w:style>
  <w:style w:type="paragraph" w:customStyle="1" w:styleId="CoverSheetSubjectTitle">
    <w:name w:val="Cover Sheet Subject Title"/>
    <w:basedOn w:val="Normal"/>
    <w:rsid w:val="00AA4D26"/>
    <w:pPr>
      <w:spacing w:line="300" w:lineRule="atLeast"/>
      <w:jc w:val="center"/>
    </w:pPr>
    <w:rPr>
      <w:rFonts w:ascii="Arial" w:eastAsia="Arial Unicode MS" w:hAnsi="Arial" w:cs="Arial"/>
      <w:color w:val="000000"/>
      <w:szCs w:val="20"/>
    </w:rPr>
  </w:style>
  <w:style w:type="paragraph" w:customStyle="1" w:styleId="DefinedTermPara">
    <w:name w:val="Defined Term Para"/>
    <w:basedOn w:val="Paragraph"/>
    <w:qFormat/>
    <w:rsid w:val="00AA4D26"/>
    <w:pPr>
      <w:numPr>
        <w:numId w:val="23"/>
      </w:numPr>
    </w:pPr>
  </w:style>
  <w:style w:type="paragraph" w:customStyle="1" w:styleId="DescriptiveHeading">
    <w:name w:val="DescriptiveHeading"/>
    <w:next w:val="Paragraph"/>
    <w:link w:val="DescriptiveHeadingChar"/>
    <w:rsid w:val="00AA4D26"/>
    <w:pPr>
      <w:spacing w:before="360" w:after="360" w:line="240" w:lineRule="auto"/>
      <w:outlineLvl w:val="0"/>
    </w:pPr>
    <w:rPr>
      <w:rFonts w:ascii="Arial" w:eastAsia="Arial Unicode MS" w:hAnsi="Arial" w:cs="Arial"/>
      <w:b/>
      <w:color w:val="000000"/>
      <w:lang w:val="en-US" w:eastAsia="en-US"/>
    </w:rPr>
  </w:style>
  <w:style w:type="character" w:customStyle="1" w:styleId="DescriptiveHeadingChar">
    <w:name w:val="DescriptiveHeading Char"/>
    <w:link w:val="DescriptiveHeading"/>
    <w:rsid w:val="00AA4D26"/>
    <w:rPr>
      <w:rFonts w:ascii="Arial" w:eastAsia="Arial Unicode MS" w:hAnsi="Arial" w:cs="Arial"/>
      <w:b/>
      <w:color w:val="000000"/>
      <w:lang w:val="en-US" w:eastAsia="en-US"/>
    </w:rPr>
  </w:style>
  <w:style w:type="paragraph" w:customStyle="1" w:styleId="DraftingnoteSection1Para">
    <w:name w:val="Draftingnote Section1 Para"/>
    <w:basedOn w:val="Normal"/>
    <w:rsid w:val="00AA4D26"/>
    <w:pPr>
      <w:spacing w:after="120" w:line="300" w:lineRule="atLeast"/>
      <w:jc w:val="both"/>
    </w:pPr>
    <w:rPr>
      <w:rFonts w:ascii="Arial" w:eastAsia="Arial Unicode MS" w:hAnsi="Arial" w:cs="Arial"/>
      <w:color w:val="000000"/>
      <w:szCs w:val="20"/>
    </w:rPr>
  </w:style>
  <w:style w:type="paragraph" w:customStyle="1" w:styleId="DraftingnoteSection1Title">
    <w:name w:val="Draftingnote Section1 Title"/>
    <w:basedOn w:val="Normal"/>
    <w:rsid w:val="00AA4D26"/>
    <w:pPr>
      <w:spacing w:after="120" w:line="300" w:lineRule="atLeast"/>
      <w:jc w:val="both"/>
    </w:pPr>
    <w:rPr>
      <w:rFonts w:ascii="Arial" w:eastAsia="Arial Unicode MS" w:hAnsi="Arial" w:cs="Arial"/>
      <w:b/>
      <w:color w:val="000000"/>
      <w:sz w:val="36"/>
      <w:szCs w:val="20"/>
    </w:rPr>
  </w:style>
  <w:style w:type="paragraph" w:customStyle="1" w:styleId="DraftingnoteSection2Para">
    <w:name w:val="Draftingnote Section2 Para"/>
    <w:basedOn w:val="Normal"/>
    <w:rsid w:val="00AA4D26"/>
    <w:pPr>
      <w:spacing w:after="120" w:line="300" w:lineRule="atLeast"/>
      <w:jc w:val="both"/>
    </w:pPr>
    <w:rPr>
      <w:rFonts w:ascii="Arial" w:eastAsia="Arial Unicode MS" w:hAnsi="Arial" w:cs="Arial"/>
      <w:color w:val="000000"/>
      <w:szCs w:val="20"/>
    </w:rPr>
  </w:style>
  <w:style w:type="paragraph" w:customStyle="1" w:styleId="DraftingnoteSection2Title">
    <w:name w:val="Draftingnote Section2 Title"/>
    <w:basedOn w:val="Normal"/>
    <w:rsid w:val="00AA4D26"/>
    <w:pPr>
      <w:spacing w:after="120" w:line="300" w:lineRule="atLeast"/>
      <w:jc w:val="both"/>
    </w:pPr>
    <w:rPr>
      <w:rFonts w:ascii="Arial" w:eastAsia="Arial Unicode MS" w:hAnsi="Arial" w:cs="Arial"/>
      <w:b/>
      <w:color w:val="000000"/>
      <w:sz w:val="28"/>
      <w:szCs w:val="20"/>
    </w:rPr>
  </w:style>
  <w:style w:type="paragraph" w:customStyle="1" w:styleId="DraftingnoteSection3Para">
    <w:name w:val="Draftingnote Section3 Para"/>
    <w:basedOn w:val="Normal"/>
    <w:rsid w:val="00AA4D26"/>
    <w:pPr>
      <w:spacing w:after="120" w:line="300" w:lineRule="atLeast"/>
      <w:jc w:val="both"/>
    </w:pPr>
    <w:rPr>
      <w:rFonts w:ascii="Arial" w:eastAsia="Arial Unicode MS" w:hAnsi="Arial" w:cs="Arial"/>
      <w:color w:val="000000"/>
      <w:szCs w:val="20"/>
    </w:rPr>
  </w:style>
  <w:style w:type="paragraph" w:customStyle="1" w:styleId="DraftingnoteSection3Title">
    <w:name w:val="Draftingnote Section3 Title"/>
    <w:basedOn w:val="Normal"/>
    <w:rsid w:val="00AA4D26"/>
    <w:pPr>
      <w:spacing w:after="120" w:line="300" w:lineRule="atLeast"/>
      <w:jc w:val="both"/>
    </w:pPr>
    <w:rPr>
      <w:rFonts w:ascii="Arial" w:eastAsia="Arial Unicode MS" w:hAnsi="Arial" w:cs="Arial"/>
      <w:b/>
      <w:i/>
      <w:color w:val="000000"/>
      <w:sz w:val="28"/>
      <w:szCs w:val="20"/>
    </w:rPr>
  </w:style>
  <w:style w:type="paragraph" w:customStyle="1" w:styleId="DraftingnoteSection4Para">
    <w:name w:val="Draftingnote Section4 Para"/>
    <w:basedOn w:val="Normal"/>
    <w:rsid w:val="00AA4D26"/>
    <w:pPr>
      <w:spacing w:after="120" w:line="300" w:lineRule="atLeast"/>
      <w:jc w:val="both"/>
    </w:pPr>
    <w:rPr>
      <w:rFonts w:ascii="Arial" w:eastAsia="Arial Unicode MS" w:hAnsi="Arial" w:cs="Arial"/>
      <w:color w:val="000000"/>
      <w:szCs w:val="20"/>
    </w:rPr>
  </w:style>
  <w:style w:type="paragraph" w:customStyle="1" w:styleId="DraftingnoteSection4Title">
    <w:name w:val="Draftingnote Section4 Title"/>
    <w:basedOn w:val="Normal"/>
    <w:rsid w:val="00AA4D26"/>
    <w:pPr>
      <w:spacing w:after="120" w:line="300" w:lineRule="atLeast"/>
      <w:jc w:val="both"/>
    </w:pPr>
    <w:rPr>
      <w:rFonts w:ascii="Arial" w:eastAsia="Arial Unicode MS" w:hAnsi="Arial" w:cs="Arial"/>
      <w:b/>
      <w:i/>
      <w:color w:val="000000"/>
      <w:sz w:val="28"/>
      <w:szCs w:val="20"/>
    </w:rPr>
  </w:style>
  <w:style w:type="paragraph" w:customStyle="1" w:styleId="DraftingnoteTitle">
    <w:name w:val="Draftingnote Title"/>
    <w:basedOn w:val="Normal"/>
    <w:rsid w:val="00AA4D26"/>
    <w:pPr>
      <w:spacing w:after="120" w:line="300" w:lineRule="atLeast"/>
      <w:jc w:val="both"/>
    </w:pPr>
    <w:rPr>
      <w:rFonts w:ascii="Arial" w:eastAsia="Arial Unicode MS" w:hAnsi="Arial" w:cs="Arial"/>
      <w:b/>
      <w:color w:val="000000"/>
      <w:sz w:val="28"/>
      <w:szCs w:val="20"/>
    </w:rPr>
  </w:style>
  <w:style w:type="paragraph" w:customStyle="1" w:styleId="FulltextBridgehead">
    <w:name w:val="Fulltext Bridgehead"/>
    <w:basedOn w:val="Normal"/>
    <w:rsid w:val="00AA4D26"/>
    <w:pPr>
      <w:spacing w:after="120" w:line="300" w:lineRule="atLeast"/>
      <w:jc w:val="both"/>
    </w:pPr>
    <w:rPr>
      <w:rFonts w:ascii="Arial" w:eastAsia="Arial Unicode MS" w:hAnsi="Arial" w:cs="Arial"/>
      <w:b/>
      <w:color w:val="000000"/>
      <w:sz w:val="48"/>
      <w:szCs w:val="20"/>
    </w:rPr>
  </w:style>
  <w:style w:type="paragraph" w:customStyle="1" w:styleId="FulltextSection1Para">
    <w:name w:val="Fulltext Section1 Para"/>
    <w:basedOn w:val="Normal"/>
    <w:rsid w:val="00AA4D26"/>
    <w:pPr>
      <w:spacing w:after="120" w:line="300" w:lineRule="atLeast"/>
      <w:jc w:val="both"/>
    </w:pPr>
    <w:rPr>
      <w:rFonts w:ascii="Arial" w:eastAsia="Arial Unicode MS" w:hAnsi="Arial" w:cs="Arial"/>
      <w:color w:val="000000"/>
      <w:szCs w:val="20"/>
    </w:rPr>
  </w:style>
  <w:style w:type="paragraph" w:customStyle="1" w:styleId="FulltextSection1Title">
    <w:name w:val="Fulltext Section1 Title"/>
    <w:basedOn w:val="Normal"/>
    <w:rsid w:val="00AA4D26"/>
    <w:pPr>
      <w:spacing w:after="120" w:line="300" w:lineRule="atLeast"/>
      <w:jc w:val="both"/>
    </w:pPr>
    <w:rPr>
      <w:rFonts w:ascii="Arial" w:eastAsia="Arial Unicode MS" w:hAnsi="Arial" w:cs="Arial"/>
      <w:b/>
      <w:color w:val="000000"/>
      <w:sz w:val="36"/>
      <w:szCs w:val="20"/>
    </w:rPr>
  </w:style>
  <w:style w:type="paragraph" w:customStyle="1" w:styleId="FulltextSection2Para">
    <w:name w:val="Fulltext Section2 Para"/>
    <w:basedOn w:val="Normal"/>
    <w:rsid w:val="00AA4D26"/>
    <w:pPr>
      <w:spacing w:after="120" w:line="300" w:lineRule="atLeast"/>
      <w:jc w:val="both"/>
    </w:pPr>
    <w:rPr>
      <w:rFonts w:ascii="Arial" w:eastAsia="Arial Unicode MS" w:hAnsi="Arial" w:cs="Arial"/>
      <w:color w:val="000000"/>
      <w:szCs w:val="20"/>
    </w:rPr>
  </w:style>
  <w:style w:type="paragraph" w:customStyle="1" w:styleId="FulltextSection2Title">
    <w:name w:val="Fulltext Section2 Title"/>
    <w:basedOn w:val="Normal"/>
    <w:rsid w:val="00AA4D26"/>
    <w:pPr>
      <w:spacing w:after="120" w:line="300" w:lineRule="atLeast"/>
      <w:jc w:val="both"/>
    </w:pPr>
    <w:rPr>
      <w:rFonts w:ascii="Arial" w:eastAsia="Arial Unicode MS" w:hAnsi="Arial" w:cs="Arial"/>
      <w:b/>
      <w:color w:val="000000"/>
      <w:sz w:val="28"/>
      <w:szCs w:val="20"/>
    </w:rPr>
  </w:style>
  <w:style w:type="paragraph" w:customStyle="1" w:styleId="FulltextSection3Para">
    <w:name w:val="Fulltext Section3 Para"/>
    <w:basedOn w:val="Normal"/>
    <w:rsid w:val="00AA4D26"/>
    <w:pPr>
      <w:spacing w:after="120" w:line="300" w:lineRule="atLeast"/>
      <w:jc w:val="both"/>
    </w:pPr>
    <w:rPr>
      <w:rFonts w:ascii="Arial" w:eastAsia="Arial Unicode MS" w:hAnsi="Arial" w:cs="Arial"/>
      <w:color w:val="000000"/>
      <w:szCs w:val="20"/>
    </w:rPr>
  </w:style>
  <w:style w:type="paragraph" w:customStyle="1" w:styleId="FulltextSection3Title">
    <w:name w:val="Fulltext Section3 Title"/>
    <w:basedOn w:val="Normal"/>
    <w:rsid w:val="00AA4D26"/>
    <w:pPr>
      <w:spacing w:after="120" w:line="300" w:lineRule="atLeast"/>
      <w:jc w:val="both"/>
    </w:pPr>
    <w:rPr>
      <w:rFonts w:ascii="Arial" w:eastAsia="Arial Unicode MS" w:hAnsi="Arial" w:cs="Arial"/>
      <w:b/>
      <w:i/>
      <w:color w:val="000000"/>
      <w:sz w:val="28"/>
      <w:szCs w:val="20"/>
    </w:rPr>
  </w:style>
  <w:style w:type="paragraph" w:customStyle="1" w:styleId="FulltextSection4Para">
    <w:name w:val="Fulltext Section4 Para"/>
    <w:basedOn w:val="Normal"/>
    <w:rsid w:val="00AA4D26"/>
    <w:pPr>
      <w:spacing w:after="120" w:line="300" w:lineRule="atLeast"/>
      <w:jc w:val="both"/>
    </w:pPr>
    <w:rPr>
      <w:rFonts w:ascii="Arial" w:eastAsia="Arial Unicode MS" w:hAnsi="Arial" w:cs="Arial"/>
      <w:color w:val="000000"/>
      <w:szCs w:val="20"/>
    </w:rPr>
  </w:style>
  <w:style w:type="paragraph" w:customStyle="1" w:styleId="FulltextSection4Title">
    <w:name w:val="Fulltext Section4 Title"/>
    <w:basedOn w:val="Normal"/>
    <w:rsid w:val="00AA4D26"/>
    <w:pPr>
      <w:spacing w:after="120" w:line="300" w:lineRule="atLeast"/>
      <w:jc w:val="both"/>
    </w:pPr>
    <w:rPr>
      <w:rFonts w:ascii="Arial" w:eastAsia="Arial Unicode MS" w:hAnsi="Arial" w:cs="Arial"/>
      <w:b/>
      <w:i/>
      <w:color w:val="000000"/>
      <w:sz w:val="28"/>
      <w:szCs w:val="20"/>
    </w:rPr>
  </w:style>
  <w:style w:type="paragraph" w:customStyle="1" w:styleId="GlossItemGlossdefPara">
    <w:name w:val="GlossItem Glossdef Para"/>
    <w:basedOn w:val="Normal"/>
    <w:rsid w:val="00AA4D26"/>
    <w:pPr>
      <w:spacing w:after="120" w:line="300" w:lineRule="atLeast"/>
      <w:jc w:val="both"/>
    </w:pPr>
    <w:rPr>
      <w:rFonts w:ascii="Arial" w:eastAsia="Arial Unicode MS" w:hAnsi="Arial" w:cs="Arial"/>
      <w:color w:val="000000"/>
      <w:szCs w:val="20"/>
    </w:rPr>
  </w:style>
  <w:style w:type="paragraph" w:customStyle="1" w:styleId="GlossItemGlossterm">
    <w:name w:val="GlossItem Glossterm"/>
    <w:basedOn w:val="Normal"/>
    <w:rsid w:val="00AA4D26"/>
    <w:pPr>
      <w:spacing w:after="120" w:line="300" w:lineRule="atLeast"/>
      <w:jc w:val="both"/>
    </w:pPr>
    <w:rPr>
      <w:rFonts w:ascii="Arial" w:eastAsia="Arial Unicode MS" w:hAnsi="Arial" w:cs="Arial"/>
      <w:b/>
      <w:color w:val="000000"/>
      <w:sz w:val="48"/>
      <w:szCs w:val="20"/>
    </w:rPr>
  </w:style>
  <w:style w:type="paragraph" w:customStyle="1" w:styleId="HeadingAddressLine">
    <w:name w:val="Heading Address Line"/>
    <w:basedOn w:val="Normal"/>
    <w:rsid w:val="00AA4D26"/>
    <w:pPr>
      <w:spacing w:after="120" w:line="300" w:lineRule="atLeast"/>
      <w:jc w:val="both"/>
    </w:pPr>
    <w:rPr>
      <w:rFonts w:ascii="Arial" w:eastAsia="Arial Unicode MS" w:hAnsi="Arial" w:cs="Arial"/>
      <w:color w:val="000000"/>
      <w:szCs w:val="20"/>
    </w:rPr>
  </w:style>
  <w:style w:type="paragraph" w:customStyle="1" w:styleId="HeadingDate">
    <w:name w:val="Heading Date"/>
    <w:basedOn w:val="Normal"/>
    <w:rsid w:val="00AA4D26"/>
    <w:pPr>
      <w:spacing w:after="120" w:line="300" w:lineRule="atLeast"/>
      <w:jc w:val="both"/>
    </w:pPr>
    <w:rPr>
      <w:rFonts w:ascii="Arial" w:eastAsia="Arial Unicode MS" w:hAnsi="Arial" w:cs="Arial"/>
      <w:color w:val="000000"/>
      <w:szCs w:val="20"/>
    </w:rPr>
  </w:style>
  <w:style w:type="paragraph" w:customStyle="1" w:styleId="HeadingLetterheadBasedOnAttribute">
    <w:name w:val="Heading Letterhead Based On Attribute"/>
    <w:basedOn w:val="Normal"/>
    <w:rsid w:val="00AA4D26"/>
    <w:pPr>
      <w:spacing w:after="120" w:line="300" w:lineRule="atLeast"/>
      <w:jc w:val="both"/>
    </w:pPr>
    <w:rPr>
      <w:rFonts w:ascii="Arial" w:eastAsia="Arial Unicode MS" w:hAnsi="Arial" w:cs="Arial"/>
      <w:color w:val="000000"/>
      <w:szCs w:val="20"/>
    </w:rPr>
  </w:style>
  <w:style w:type="paragraph" w:customStyle="1" w:styleId="HeadingSalutation">
    <w:name w:val="Heading Salutation"/>
    <w:basedOn w:val="Normal"/>
    <w:rsid w:val="00AA4D26"/>
    <w:pPr>
      <w:spacing w:after="120" w:line="300" w:lineRule="atLeast"/>
      <w:jc w:val="both"/>
    </w:pPr>
    <w:rPr>
      <w:rFonts w:ascii="Arial" w:eastAsia="Arial Unicode MS" w:hAnsi="Arial" w:cs="Arial"/>
      <w:color w:val="000000"/>
      <w:szCs w:val="20"/>
    </w:rPr>
  </w:style>
  <w:style w:type="paragraph" w:customStyle="1" w:styleId="IgnoredSpacing">
    <w:name w:val="Ignored Spacing"/>
    <w:link w:val="IgnoredSpacingChar"/>
    <w:rsid w:val="00AA4D26"/>
    <w:pPr>
      <w:spacing w:after="120" w:line="240" w:lineRule="auto"/>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AA4D26"/>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AA4D26"/>
    <w:pPr>
      <w:spacing w:after="120" w:line="240" w:lineRule="auto"/>
    </w:pPr>
    <w:rPr>
      <w:rFonts w:ascii="Arial" w:eastAsia="Arial Unicode MS" w:hAnsi="Arial" w:cs="Arial"/>
      <w:color w:val="000000"/>
      <w:sz w:val="24"/>
      <w:lang w:val="en-US" w:eastAsia="en-US"/>
    </w:rPr>
  </w:style>
  <w:style w:type="character" w:customStyle="1" w:styleId="InternalAuthorChar">
    <w:name w:val="Internal Author Char"/>
    <w:link w:val="InternalAuthor"/>
    <w:rsid w:val="00AA4D26"/>
    <w:rPr>
      <w:rFonts w:ascii="Arial" w:eastAsia="Arial Unicode MS" w:hAnsi="Arial" w:cs="Arial"/>
      <w:color w:val="000000"/>
      <w:sz w:val="24"/>
      <w:lang w:val="en-US" w:eastAsia="en-US"/>
    </w:rPr>
  </w:style>
  <w:style w:type="paragraph" w:customStyle="1" w:styleId="MaintenanceEditor">
    <w:name w:val="Maintenance Editor"/>
    <w:link w:val="MaintenanceEditorChar"/>
    <w:rsid w:val="00AA4D26"/>
    <w:pPr>
      <w:spacing w:after="120" w:line="240" w:lineRule="auto"/>
    </w:pPr>
    <w:rPr>
      <w:rFonts w:ascii="Arial" w:eastAsia="Arial Unicode MS" w:hAnsi="Arial" w:cs="Arial"/>
      <w:color w:val="000000"/>
      <w:sz w:val="24"/>
      <w:lang w:val="en-US" w:eastAsia="en-US"/>
    </w:rPr>
  </w:style>
  <w:style w:type="character" w:customStyle="1" w:styleId="MaintenanceEditorChar">
    <w:name w:val="Maintenance Editor Char"/>
    <w:link w:val="MaintenanceEditor"/>
    <w:rsid w:val="00AA4D26"/>
    <w:rPr>
      <w:rFonts w:ascii="Arial" w:eastAsia="Arial Unicode MS" w:hAnsi="Arial" w:cs="Arial"/>
      <w:color w:val="000000"/>
      <w:sz w:val="24"/>
      <w:lang w:val="en-US" w:eastAsia="en-US"/>
    </w:rPr>
  </w:style>
  <w:style w:type="paragraph" w:customStyle="1" w:styleId="ParaClause">
    <w:name w:val="Para Clause"/>
    <w:basedOn w:val="Normal"/>
    <w:rsid w:val="00AA4D26"/>
    <w:pPr>
      <w:spacing w:before="120" w:after="120" w:line="300" w:lineRule="atLeast"/>
      <w:ind w:left="720"/>
      <w:jc w:val="both"/>
    </w:pPr>
    <w:rPr>
      <w:rFonts w:ascii="Arial" w:eastAsia="Arial Unicode MS" w:hAnsi="Arial" w:cs="Arial"/>
      <w:color w:val="000000"/>
      <w:szCs w:val="20"/>
    </w:rPr>
  </w:style>
  <w:style w:type="paragraph" w:customStyle="1" w:styleId="Parasubclause1">
    <w:name w:val="Para subclause 1"/>
    <w:aliases w:val="BIWS Heading 2"/>
    <w:basedOn w:val="Normal"/>
    <w:rsid w:val="00AA4D26"/>
    <w:pPr>
      <w:spacing w:before="240" w:after="120" w:line="300" w:lineRule="atLeast"/>
      <w:ind w:left="720"/>
      <w:jc w:val="both"/>
    </w:pPr>
    <w:rPr>
      <w:rFonts w:ascii="Arial" w:eastAsia="Arial Unicode MS" w:hAnsi="Arial" w:cs="Arial"/>
      <w:color w:val="000000"/>
      <w:szCs w:val="20"/>
    </w:rPr>
  </w:style>
  <w:style w:type="paragraph" w:customStyle="1" w:styleId="Untitledsubclause1">
    <w:name w:val="Untitled subclause 1"/>
    <w:basedOn w:val="Normal"/>
    <w:rsid w:val="00AA4D26"/>
    <w:pPr>
      <w:numPr>
        <w:ilvl w:val="1"/>
        <w:numId w:val="24"/>
      </w:numPr>
      <w:spacing w:before="280" w:after="120" w:line="300" w:lineRule="atLeast"/>
      <w:jc w:val="both"/>
      <w:outlineLvl w:val="1"/>
    </w:pPr>
    <w:rPr>
      <w:rFonts w:ascii="Arial" w:eastAsia="Arial Unicode MS" w:hAnsi="Arial" w:cs="Arial"/>
      <w:color w:val="000000"/>
      <w:szCs w:val="20"/>
    </w:rPr>
  </w:style>
  <w:style w:type="paragraph" w:customStyle="1" w:styleId="Parasubclause2">
    <w:name w:val="Para subclause 2"/>
    <w:aliases w:val="BIWS Heading 3"/>
    <w:basedOn w:val="Normal"/>
    <w:rsid w:val="00AA4D26"/>
    <w:pPr>
      <w:spacing w:after="240" w:line="300" w:lineRule="atLeast"/>
      <w:ind w:left="1559"/>
      <w:jc w:val="both"/>
    </w:pPr>
    <w:rPr>
      <w:rFonts w:ascii="Arial" w:eastAsia="Arial Unicode MS" w:hAnsi="Arial" w:cs="Arial"/>
      <w:color w:val="000000"/>
      <w:szCs w:val="20"/>
    </w:rPr>
  </w:style>
  <w:style w:type="paragraph" w:customStyle="1" w:styleId="Untitledsubclause2">
    <w:name w:val="Untitled subclause 2"/>
    <w:basedOn w:val="Normal"/>
    <w:rsid w:val="00AA4D26"/>
    <w:pPr>
      <w:numPr>
        <w:ilvl w:val="2"/>
        <w:numId w:val="24"/>
      </w:numPr>
      <w:spacing w:after="120" w:line="300" w:lineRule="atLeast"/>
      <w:jc w:val="both"/>
      <w:outlineLvl w:val="2"/>
    </w:pPr>
    <w:rPr>
      <w:rFonts w:ascii="Arial" w:eastAsia="Arial Unicode MS" w:hAnsi="Arial" w:cs="Arial"/>
      <w:color w:val="000000"/>
      <w:szCs w:val="20"/>
    </w:rPr>
  </w:style>
  <w:style w:type="paragraph" w:customStyle="1" w:styleId="Parasubclause3">
    <w:name w:val="Para subclause 3"/>
    <w:aliases w:val="BIWS Heading 4"/>
    <w:basedOn w:val="Normal"/>
    <w:next w:val="Untitledsubclause2"/>
    <w:rsid w:val="00AA4D26"/>
    <w:pPr>
      <w:spacing w:after="120" w:line="300" w:lineRule="atLeast"/>
      <w:ind w:left="2268"/>
      <w:jc w:val="both"/>
    </w:pPr>
    <w:rPr>
      <w:rFonts w:ascii="Arial" w:eastAsia="Arial Unicode MS" w:hAnsi="Arial" w:cs="Arial"/>
      <w:color w:val="000000"/>
      <w:szCs w:val="20"/>
    </w:rPr>
  </w:style>
  <w:style w:type="paragraph" w:customStyle="1" w:styleId="Untitledsubclause3">
    <w:name w:val="Untitled subclause 3"/>
    <w:basedOn w:val="Normal"/>
    <w:rsid w:val="00AA4D26"/>
    <w:pPr>
      <w:numPr>
        <w:ilvl w:val="3"/>
        <w:numId w:val="24"/>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Parasubclause4">
    <w:name w:val="Para subclause 4"/>
    <w:aliases w:val="BIWS Heading 5"/>
    <w:basedOn w:val="Parasubclause3"/>
    <w:rsid w:val="00AA4D26"/>
    <w:pPr>
      <w:spacing w:after="240"/>
      <w:ind w:left="3028"/>
    </w:pPr>
  </w:style>
  <w:style w:type="paragraph" w:customStyle="1" w:styleId="Untitledsubclause4">
    <w:name w:val="Untitled subclause 4"/>
    <w:basedOn w:val="Normal"/>
    <w:rsid w:val="00AA4D26"/>
    <w:pPr>
      <w:numPr>
        <w:ilvl w:val="4"/>
        <w:numId w:val="24"/>
      </w:numPr>
      <w:spacing w:after="120" w:line="300" w:lineRule="atLeast"/>
      <w:jc w:val="both"/>
      <w:outlineLvl w:val="4"/>
    </w:pPr>
    <w:rPr>
      <w:rFonts w:ascii="Arial" w:eastAsia="Arial Unicode MS" w:hAnsi="Arial" w:cs="Arial"/>
      <w:color w:val="000000"/>
      <w:szCs w:val="20"/>
    </w:rPr>
  </w:style>
  <w:style w:type="paragraph" w:customStyle="1" w:styleId="Para">
    <w:name w:val="Para"/>
    <w:aliases w:val="PLC Style - Normal"/>
    <w:basedOn w:val="Normal"/>
    <w:rsid w:val="00AA4D26"/>
    <w:pPr>
      <w:spacing w:after="120" w:line="300" w:lineRule="atLeast"/>
      <w:jc w:val="both"/>
    </w:pPr>
    <w:rPr>
      <w:rFonts w:ascii="Arial" w:eastAsia="Arial Unicode MS" w:hAnsi="Arial" w:cs="Arial"/>
      <w:color w:val="000000"/>
      <w:szCs w:val="20"/>
    </w:rPr>
  </w:style>
  <w:style w:type="paragraph" w:customStyle="1" w:styleId="Parties">
    <w:name w:val="Parties"/>
    <w:aliases w:val="(1) Parties"/>
    <w:basedOn w:val="Normal"/>
    <w:rsid w:val="00AA4D26"/>
    <w:pPr>
      <w:numPr>
        <w:numId w:val="5"/>
      </w:numPr>
      <w:spacing w:before="120" w:after="120" w:line="300" w:lineRule="atLeast"/>
      <w:jc w:val="both"/>
    </w:pPr>
    <w:rPr>
      <w:rFonts w:ascii="Arial" w:eastAsia="Arial Unicode MS" w:hAnsi="Arial" w:cs="Arial"/>
      <w:color w:val="000000"/>
      <w:szCs w:val="20"/>
    </w:rPr>
  </w:style>
  <w:style w:type="paragraph" w:customStyle="1" w:styleId="ResourceHistoryAuthor">
    <w:name w:val="Resource History Author"/>
    <w:link w:val="ResourceHistoryAuthorChar"/>
    <w:rsid w:val="00AA4D26"/>
    <w:pPr>
      <w:spacing w:after="120" w:line="240" w:lineRule="auto"/>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AA4D26"/>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AA4D26"/>
    <w:pPr>
      <w:spacing w:after="120" w:line="240" w:lineRule="auto"/>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AA4D26"/>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AA4D26"/>
    <w:pPr>
      <w:spacing w:after="120" w:line="240" w:lineRule="auto"/>
    </w:pPr>
    <w:rPr>
      <w:rFonts w:ascii="Verdana" w:eastAsia="Times New Roman" w:hAnsi="Verdana" w:cs="Verdana"/>
      <w:color w:val="000000"/>
      <w:sz w:val="18"/>
      <w:szCs w:val="24"/>
      <w:lang w:val="en-US" w:eastAsia="en-US"/>
    </w:rPr>
  </w:style>
  <w:style w:type="character" w:customStyle="1" w:styleId="ResourceHistoryDescChar">
    <w:name w:val="Resource History Desc Char"/>
    <w:link w:val="ResourceHistoryDesc"/>
    <w:rsid w:val="00AA4D26"/>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AA4D26"/>
    <w:pPr>
      <w:spacing w:after="120" w:line="240" w:lineRule="auto"/>
    </w:pPr>
    <w:rPr>
      <w:rFonts w:ascii="Arial" w:eastAsia="Arial Unicode MS" w:hAnsi="Arial" w:cs="Arial"/>
      <w:b/>
      <w:bCs/>
      <w:color w:val="000000"/>
      <w:sz w:val="24"/>
      <w:lang w:val="en-US" w:eastAsia="en-US"/>
    </w:rPr>
  </w:style>
  <w:style w:type="character" w:customStyle="1" w:styleId="ResourceHistoryTitleChar">
    <w:name w:val="Resource History Title Char"/>
    <w:link w:val="ResourceHistoryTitle"/>
    <w:rsid w:val="00AA4D26"/>
    <w:rPr>
      <w:rFonts w:ascii="Arial" w:eastAsia="Arial Unicode MS" w:hAnsi="Arial" w:cs="Arial"/>
      <w:b/>
      <w:bCs/>
      <w:color w:val="000000"/>
      <w:sz w:val="24"/>
      <w:lang w:val="en-US" w:eastAsia="en-US"/>
    </w:rPr>
  </w:style>
  <w:style w:type="paragraph" w:customStyle="1" w:styleId="ResourceType">
    <w:name w:val="Resource Type"/>
    <w:link w:val="ResourceTypeChar"/>
    <w:rsid w:val="00AA4D26"/>
    <w:pPr>
      <w:spacing w:after="120" w:line="240" w:lineRule="auto"/>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AA4D26"/>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AA4D26"/>
    <w:pPr>
      <w:numPr>
        <w:numId w:val="6"/>
      </w:numPr>
      <w:spacing w:before="240" w:after="360" w:line="300" w:lineRule="atLeast"/>
      <w:jc w:val="both"/>
    </w:pPr>
    <w:rPr>
      <w:rFonts w:ascii="Arial" w:eastAsia="Arial Unicode MS" w:hAnsi="Arial" w:cs="Arial"/>
      <w:b/>
      <w:color w:val="000000"/>
      <w:kern w:val="28"/>
      <w:szCs w:val="20"/>
    </w:rPr>
  </w:style>
  <w:style w:type="paragraph" w:customStyle="1" w:styleId="ScheduleHeading">
    <w:name w:val="Schedule Heading"/>
    <w:aliases w:val="Sch   main head"/>
    <w:basedOn w:val="Normal"/>
    <w:next w:val="Normal"/>
    <w:autoRedefine/>
    <w:rsid w:val="00AA4D26"/>
    <w:pPr>
      <w:keepNext/>
      <w:pageBreakBefore/>
      <w:numPr>
        <w:numId w:val="7"/>
      </w:numPr>
      <w:spacing w:before="240" w:after="360" w:line="300" w:lineRule="atLeast"/>
      <w:jc w:val="center"/>
      <w:outlineLvl w:val="0"/>
    </w:pPr>
    <w:rPr>
      <w:rFonts w:ascii="Arial" w:eastAsia="Arial Unicode MS" w:hAnsi="Arial" w:cs="Arial"/>
      <w:b/>
      <w:color w:val="000000"/>
      <w:kern w:val="28"/>
      <w:szCs w:val="20"/>
    </w:rPr>
  </w:style>
  <w:style w:type="paragraph" w:customStyle="1" w:styleId="SectionHeading">
    <w:name w:val="Section Heading"/>
    <w:aliases w:val="1stIntroHeadings"/>
    <w:basedOn w:val="Normal"/>
    <w:next w:val="Normal"/>
    <w:rsid w:val="00AA4D26"/>
    <w:pPr>
      <w:tabs>
        <w:tab w:val="left" w:pos="709"/>
      </w:tabs>
      <w:spacing w:before="120" w:after="120" w:line="300" w:lineRule="atLeast"/>
      <w:jc w:val="both"/>
    </w:pPr>
    <w:rPr>
      <w:rFonts w:ascii="Arial" w:eastAsia="Arial Unicode MS" w:hAnsi="Arial" w:cs="Arial"/>
      <w:b/>
      <w:smallCaps/>
      <w:color w:val="000000"/>
      <w:szCs w:val="20"/>
    </w:rPr>
  </w:style>
  <w:style w:type="paragraph" w:customStyle="1" w:styleId="Shortquestion">
    <w:name w:val="Shortquestion"/>
    <w:basedOn w:val="Normal"/>
    <w:rsid w:val="00AA4D26"/>
    <w:pPr>
      <w:spacing w:after="120" w:line="300" w:lineRule="atLeast"/>
      <w:jc w:val="both"/>
    </w:pPr>
    <w:rPr>
      <w:rFonts w:ascii="Arial" w:eastAsia="Arial Unicode MS" w:hAnsi="Arial" w:cs="Arial"/>
      <w:color w:val="000000"/>
      <w:szCs w:val="20"/>
    </w:rPr>
  </w:style>
  <w:style w:type="paragraph" w:customStyle="1" w:styleId="SpeedreadPara">
    <w:name w:val="Speedread Para"/>
    <w:basedOn w:val="Normal"/>
    <w:rsid w:val="00AA4D26"/>
    <w:pPr>
      <w:spacing w:after="120" w:line="300" w:lineRule="atLeast"/>
      <w:jc w:val="both"/>
    </w:pPr>
    <w:rPr>
      <w:rFonts w:ascii="Arial" w:eastAsia="Arial Unicode MS" w:hAnsi="Arial" w:cs="Arial"/>
      <w:color w:val="000000"/>
      <w:szCs w:val="20"/>
    </w:rPr>
  </w:style>
  <w:style w:type="paragraph" w:customStyle="1" w:styleId="SpeedreadSection1Para">
    <w:name w:val="Speedread Section1 Para"/>
    <w:basedOn w:val="Normal"/>
    <w:rsid w:val="00AA4D26"/>
    <w:pPr>
      <w:spacing w:after="120" w:line="300" w:lineRule="atLeast"/>
      <w:jc w:val="both"/>
    </w:pPr>
    <w:rPr>
      <w:rFonts w:ascii="Arial" w:eastAsia="Arial Unicode MS" w:hAnsi="Arial" w:cs="Arial"/>
      <w:color w:val="000000"/>
      <w:szCs w:val="20"/>
    </w:rPr>
  </w:style>
  <w:style w:type="paragraph" w:customStyle="1" w:styleId="SpeedreadSection1Text">
    <w:name w:val="Speedread Section1 Text"/>
    <w:basedOn w:val="Normal"/>
    <w:rsid w:val="00AA4D26"/>
    <w:pPr>
      <w:spacing w:after="120" w:line="300" w:lineRule="atLeast"/>
      <w:jc w:val="both"/>
    </w:pPr>
    <w:rPr>
      <w:rFonts w:ascii="Arial" w:eastAsia="Arial Unicode MS" w:hAnsi="Arial" w:cs="Arial"/>
      <w:color w:val="000000"/>
      <w:szCs w:val="20"/>
    </w:rPr>
  </w:style>
  <w:style w:type="paragraph" w:customStyle="1" w:styleId="SpeedreadText">
    <w:name w:val="Speedread Text"/>
    <w:basedOn w:val="Normal"/>
    <w:rsid w:val="00AA4D26"/>
    <w:pPr>
      <w:spacing w:after="120" w:line="300" w:lineRule="atLeast"/>
      <w:jc w:val="both"/>
    </w:pPr>
    <w:rPr>
      <w:rFonts w:ascii="Arial" w:eastAsia="Arial Unicode MS" w:hAnsi="Arial" w:cs="Arial"/>
      <w:color w:val="000000"/>
      <w:szCs w:val="20"/>
    </w:rPr>
  </w:style>
  <w:style w:type="paragraph" w:customStyle="1" w:styleId="SpeedreadTitle">
    <w:name w:val="Speedread Title"/>
    <w:basedOn w:val="Normal"/>
    <w:rsid w:val="00AA4D26"/>
    <w:pPr>
      <w:spacing w:after="120" w:line="300" w:lineRule="atLeast"/>
      <w:jc w:val="both"/>
    </w:pPr>
    <w:rPr>
      <w:rFonts w:ascii="Arial" w:eastAsia="Arial Unicode MS" w:hAnsi="Arial" w:cs="Arial"/>
      <w:b/>
      <w:color w:val="000000"/>
      <w:sz w:val="36"/>
      <w:szCs w:val="20"/>
    </w:rPr>
  </w:style>
  <w:style w:type="paragraph" w:customStyle="1" w:styleId="TemplateType">
    <w:name w:val="Template Type"/>
    <w:link w:val="TemplateTypeChar"/>
    <w:rsid w:val="00AA4D26"/>
    <w:pPr>
      <w:spacing w:after="120" w:line="240" w:lineRule="auto"/>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AA4D26"/>
    <w:rPr>
      <w:rFonts w:ascii="Arial" w:eastAsia="Arial Unicode MS" w:hAnsi="Arial" w:cs="Arial"/>
      <w:color w:val="000000"/>
      <w:sz w:val="24"/>
      <w:szCs w:val="24"/>
      <w:lang w:val="en-US" w:eastAsia="en-US"/>
    </w:rPr>
  </w:style>
  <w:style w:type="paragraph" w:styleId="Footer">
    <w:name w:val="footer"/>
    <w:basedOn w:val="Normal"/>
    <w:link w:val="FooterChar"/>
    <w:rsid w:val="00AA4D26"/>
    <w:pPr>
      <w:tabs>
        <w:tab w:val="center" w:pos="4153"/>
        <w:tab w:val="right" w:pos="8306"/>
      </w:tabs>
      <w:spacing w:after="240" w:line="300" w:lineRule="atLeast"/>
      <w:jc w:val="both"/>
    </w:pPr>
    <w:rPr>
      <w:rFonts w:ascii="Times New Roman" w:eastAsia="Times New Roman" w:hAnsi="Times New Roman" w:cs="Times New Roman"/>
      <w:color w:val="000000"/>
      <w:szCs w:val="20"/>
    </w:rPr>
  </w:style>
  <w:style w:type="character" w:customStyle="1" w:styleId="FooterChar">
    <w:name w:val="Footer Char"/>
    <w:basedOn w:val="DefaultParagraphFont"/>
    <w:link w:val="Footer"/>
    <w:rsid w:val="00AA4D26"/>
    <w:rPr>
      <w:rFonts w:ascii="Times New Roman" w:eastAsia="Times New Roman" w:hAnsi="Times New Roman" w:cs="Times New Roman"/>
      <w:color w:val="000000"/>
      <w:szCs w:val="20"/>
      <w:lang w:eastAsia="en-US"/>
    </w:rPr>
  </w:style>
  <w:style w:type="character" w:styleId="Hyperlink">
    <w:name w:val="Hyperlink"/>
    <w:basedOn w:val="DefaultParagraphFont"/>
    <w:uiPriority w:val="99"/>
    <w:rsid w:val="00AA4D26"/>
    <w:rPr>
      <w:i/>
      <w:color w:val="000000"/>
      <w:u w:val="single"/>
    </w:rPr>
  </w:style>
  <w:style w:type="paragraph" w:customStyle="1" w:styleId="Bullet4">
    <w:name w:val="Bullet4"/>
    <w:basedOn w:val="Normal"/>
    <w:rsid w:val="00AA4D26"/>
    <w:pPr>
      <w:numPr>
        <w:numId w:val="8"/>
      </w:numPr>
      <w:spacing w:after="240"/>
      <w:jc w:val="both"/>
    </w:pPr>
    <w:rPr>
      <w:rFonts w:ascii="Times New Roman" w:eastAsia="Times New Roman" w:hAnsi="Times New Roman" w:cs="Times New Roman"/>
      <w:color w:val="000000"/>
      <w:szCs w:val="20"/>
    </w:rPr>
  </w:style>
  <w:style w:type="paragraph" w:customStyle="1" w:styleId="IgnoredTemplateText">
    <w:name w:val="Ignored Template Text"/>
    <w:link w:val="IgnoredTemplateTextChar"/>
    <w:rsid w:val="00AA4D26"/>
    <w:pPr>
      <w:pBdr>
        <w:top w:val="single" w:sz="4" w:space="1" w:color="auto"/>
        <w:left w:val="single" w:sz="4" w:space="4" w:color="auto"/>
        <w:bottom w:val="single" w:sz="4" w:space="1" w:color="auto"/>
        <w:right w:val="single" w:sz="4" w:space="4" w:color="auto"/>
      </w:pBdr>
      <w:shd w:val="pct15" w:color="auto" w:fill="FBD4B4" w:themeFill="accent6" w:themeFillTint="66"/>
      <w:spacing w:after="120" w:line="240" w:lineRule="auto"/>
    </w:pPr>
    <w:rPr>
      <w:rFonts w:ascii="Arial" w:eastAsia="Arial Unicode MS" w:hAnsi="Arial" w:cs="Arial"/>
      <w:b/>
      <w:i/>
      <w:color w:val="000000"/>
      <w:szCs w:val="18"/>
      <w:lang w:val="en-US" w:eastAsia="en-US"/>
    </w:rPr>
  </w:style>
  <w:style w:type="character" w:customStyle="1" w:styleId="IgnoredTemplateTextChar">
    <w:name w:val="Ignored Template Text Char"/>
    <w:link w:val="IgnoredTemplateText"/>
    <w:rsid w:val="00AA4D26"/>
    <w:rPr>
      <w:rFonts w:ascii="Arial" w:eastAsia="Arial Unicode MS" w:hAnsi="Arial" w:cs="Arial"/>
      <w:b/>
      <w:i/>
      <w:color w:val="000000"/>
      <w:szCs w:val="18"/>
      <w:shd w:val="pct15" w:color="auto" w:fill="FBD4B4" w:themeFill="accent6" w:themeFillTint="66"/>
      <w:lang w:val="en-US" w:eastAsia="en-US"/>
    </w:rPr>
  </w:style>
  <w:style w:type="paragraph" w:customStyle="1" w:styleId="InternalTOC">
    <w:name w:val="Internal TOC"/>
    <w:rsid w:val="00AA4D26"/>
    <w:pPr>
      <w:spacing w:after="120" w:line="240" w:lineRule="auto"/>
    </w:pPr>
    <w:rPr>
      <w:rFonts w:ascii="Arial" w:eastAsia="Arial Unicode MS" w:hAnsi="Arial" w:cs="Arial"/>
      <w:color w:val="000000"/>
      <w:lang w:val="en-US" w:eastAsia="en-US"/>
    </w:rPr>
  </w:style>
  <w:style w:type="paragraph" w:customStyle="1" w:styleId="HeadingLevel1">
    <w:name w:val="Heading Level 1"/>
    <w:basedOn w:val="Normal"/>
    <w:next w:val="Paragraph"/>
    <w:rsid w:val="00AA4D26"/>
    <w:pPr>
      <w:keepNext/>
      <w:spacing w:after="120" w:line="300" w:lineRule="atLeast"/>
      <w:jc w:val="both"/>
      <w:outlineLvl w:val="1"/>
    </w:pPr>
    <w:rPr>
      <w:rFonts w:ascii="Arial" w:eastAsia="Arial Unicode MS" w:hAnsi="Arial" w:cs="Arial"/>
      <w:b/>
      <w:color w:val="000000"/>
      <w:sz w:val="36"/>
      <w:szCs w:val="20"/>
    </w:rPr>
  </w:style>
  <w:style w:type="paragraph" w:customStyle="1" w:styleId="HeadingLevel2">
    <w:name w:val="Heading Level 2"/>
    <w:basedOn w:val="Normal"/>
    <w:next w:val="Paragraph"/>
    <w:rsid w:val="00AA4D26"/>
    <w:pPr>
      <w:keepNext/>
      <w:spacing w:after="120" w:line="300" w:lineRule="atLeast"/>
      <w:jc w:val="both"/>
      <w:outlineLvl w:val="2"/>
    </w:pPr>
    <w:rPr>
      <w:rFonts w:ascii="Arial" w:eastAsia="Arial Unicode MS" w:hAnsi="Arial" w:cs="Arial"/>
      <w:b/>
      <w:color w:val="000000"/>
      <w:sz w:val="28"/>
      <w:szCs w:val="20"/>
    </w:rPr>
  </w:style>
  <w:style w:type="paragraph" w:customStyle="1" w:styleId="HeadingLevel3">
    <w:name w:val="Heading Level 3"/>
    <w:basedOn w:val="Normal"/>
    <w:next w:val="Paragraph"/>
    <w:rsid w:val="00AA4D26"/>
    <w:pPr>
      <w:keepNext/>
      <w:spacing w:after="120" w:line="300" w:lineRule="atLeast"/>
      <w:jc w:val="both"/>
      <w:outlineLvl w:val="3"/>
    </w:pPr>
    <w:rPr>
      <w:rFonts w:ascii="Arial" w:eastAsia="Arial Unicode MS" w:hAnsi="Arial" w:cs="Arial"/>
      <w:b/>
      <w:i/>
      <w:color w:val="000000"/>
      <w:sz w:val="28"/>
      <w:szCs w:val="20"/>
    </w:rPr>
  </w:style>
  <w:style w:type="paragraph" w:styleId="Header">
    <w:name w:val="header"/>
    <w:basedOn w:val="Normal"/>
    <w:link w:val="HeaderChar"/>
    <w:uiPriority w:val="99"/>
    <w:unhideWhenUsed/>
    <w:rsid w:val="00AA4D26"/>
    <w:pPr>
      <w:tabs>
        <w:tab w:val="center" w:pos="4513"/>
        <w:tab w:val="right" w:pos="9026"/>
      </w:tabs>
    </w:pPr>
    <w:rPr>
      <w:color w:val="000000"/>
    </w:rPr>
  </w:style>
  <w:style w:type="character" w:customStyle="1" w:styleId="HeaderChar">
    <w:name w:val="Header Char"/>
    <w:basedOn w:val="DefaultParagraphFont"/>
    <w:link w:val="Header"/>
    <w:uiPriority w:val="99"/>
    <w:rsid w:val="00AA4D26"/>
    <w:rPr>
      <w:color w:val="000000"/>
    </w:rPr>
  </w:style>
  <w:style w:type="character" w:styleId="PlaceholderText">
    <w:name w:val="Placeholder Text"/>
    <w:basedOn w:val="DefaultParagraphFont"/>
    <w:uiPriority w:val="99"/>
    <w:rsid w:val="00AA4D26"/>
    <w:rPr>
      <w:color w:val="000000"/>
    </w:rPr>
  </w:style>
  <w:style w:type="paragraph" w:styleId="BalloonText">
    <w:name w:val="Balloon Text"/>
    <w:basedOn w:val="Normal"/>
    <w:link w:val="BalloonTextChar"/>
    <w:uiPriority w:val="99"/>
    <w:semiHidden/>
    <w:unhideWhenUsed/>
    <w:rsid w:val="00AA4D26"/>
    <w:rPr>
      <w:rFonts w:ascii="Tahoma" w:hAnsi="Tahoma" w:cs="Tahoma"/>
      <w:color w:val="000000"/>
      <w:sz w:val="16"/>
      <w:szCs w:val="16"/>
    </w:rPr>
  </w:style>
  <w:style w:type="character" w:customStyle="1" w:styleId="BalloonTextChar">
    <w:name w:val="Balloon Text Char"/>
    <w:basedOn w:val="DefaultParagraphFont"/>
    <w:link w:val="BalloonText"/>
    <w:uiPriority w:val="99"/>
    <w:semiHidden/>
    <w:rsid w:val="00AA4D26"/>
    <w:rPr>
      <w:rFonts w:ascii="Tahoma" w:hAnsi="Tahoma" w:cs="Tahoma"/>
      <w:color w:val="000000"/>
      <w:sz w:val="16"/>
      <w:szCs w:val="16"/>
    </w:rPr>
  </w:style>
  <w:style w:type="paragraph" w:customStyle="1" w:styleId="PinPointRef">
    <w:name w:val="PinPoint Ref"/>
    <w:link w:val="PinPointRefChar"/>
    <w:qFormat/>
    <w:rsid w:val="00AA4D26"/>
    <w:pPr>
      <w:spacing w:after="0" w:line="240" w:lineRule="auto"/>
    </w:pPr>
    <w:rPr>
      <w:rFonts w:ascii="Times New Roman" w:eastAsia="Times New Roman" w:hAnsi="Times New Roman" w:cs="Times New Roman"/>
      <w:b/>
      <w:vanish/>
      <w:color w:val="000000"/>
      <w:sz w:val="18"/>
      <w:szCs w:val="20"/>
      <w:lang w:eastAsia="en-US"/>
    </w:rPr>
  </w:style>
  <w:style w:type="character" w:customStyle="1" w:styleId="PinPointRefChar">
    <w:name w:val="PinPoint Ref Char"/>
    <w:basedOn w:val="DefaultParagraphFont"/>
    <w:link w:val="PinPointRef"/>
    <w:rsid w:val="00AA4D26"/>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AA4D26"/>
    <w:pPr>
      <w:spacing w:before="120" w:after="0" w:line="240" w:lineRule="auto"/>
      <w:ind w:left="720"/>
    </w:pPr>
    <w:rPr>
      <w:rFonts w:ascii="Arial" w:eastAsia="Arial Unicode MS" w:hAnsi="Arial" w:cs="Arial"/>
      <w:color w:val="000000"/>
      <w:sz w:val="18"/>
      <w:szCs w:val="20"/>
      <w:lang w:eastAsia="en-US"/>
    </w:rPr>
  </w:style>
  <w:style w:type="character" w:customStyle="1" w:styleId="BlockQuoteChar">
    <w:name w:val="Block Quote Char"/>
    <w:basedOn w:val="DefaultParagraphFont"/>
    <w:link w:val="BlockQuote"/>
    <w:rsid w:val="00AA4D26"/>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AA4D26"/>
    <w:pPr>
      <w:spacing w:after="120" w:line="240" w:lineRule="auto"/>
      <w:ind w:left="357"/>
      <w:jc w:val="both"/>
    </w:pPr>
    <w:rPr>
      <w:rFonts w:ascii="Arial" w:eastAsia="Arial Unicode MS" w:hAnsi="Arial" w:cs="Arial"/>
      <w:color w:val="000000"/>
      <w:szCs w:val="24"/>
      <w:lang w:val="en-US" w:eastAsia="en-US"/>
    </w:rPr>
  </w:style>
  <w:style w:type="character" w:customStyle="1" w:styleId="ListParagraphLevel1Char">
    <w:name w:val="List Paragraph Level 1 Char"/>
    <w:basedOn w:val="DefaultParagraphFont"/>
    <w:link w:val="ListParagraphLevel1"/>
    <w:rsid w:val="00AA4D26"/>
    <w:rPr>
      <w:rFonts w:ascii="Arial" w:eastAsia="Arial Unicode MS" w:hAnsi="Arial" w:cs="Arial"/>
      <w:color w:val="000000"/>
      <w:szCs w:val="24"/>
      <w:lang w:val="en-US" w:eastAsia="en-US"/>
    </w:rPr>
  </w:style>
  <w:style w:type="paragraph" w:customStyle="1" w:styleId="ListParagraphLevel2">
    <w:name w:val="List Paragraph Level 2"/>
    <w:link w:val="ListParagraphLevel2Char"/>
    <w:qFormat/>
    <w:rsid w:val="00AA4D26"/>
    <w:pPr>
      <w:spacing w:after="120" w:line="240" w:lineRule="auto"/>
      <w:ind w:left="1077"/>
      <w:jc w:val="both"/>
    </w:pPr>
    <w:rPr>
      <w:rFonts w:ascii="Arial" w:eastAsia="Arial Unicode MS" w:hAnsi="Arial" w:cs="Arial"/>
      <w:color w:val="000000"/>
      <w:szCs w:val="24"/>
      <w:lang w:val="en-US" w:eastAsia="en-US"/>
    </w:rPr>
  </w:style>
  <w:style w:type="character" w:customStyle="1" w:styleId="ListParagraphLevel2Char">
    <w:name w:val="List Paragraph Level 2 Char"/>
    <w:basedOn w:val="DefaultParagraphFont"/>
    <w:link w:val="ListParagraphLevel2"/>
    <w:rsid w:val="00AA4D26"/>
    <w:rPr>
      <w:rFonts w:ascii="Arial" w:eastAsia="Arial Unicode MS" w:hAnsi="Arial" w:cs="Arial"/>
      <w:color w:val="000000"/>
      <w:szCs w:val="24"/>
      <w:lang w:val="en-US" w:eastAsia="en-US"/>
    </w:rPr>
  </w:style>
  <w:style w:type="paragraph" w:customStyle="1" w:styleId="IntroDefault">
    <w:name w:val="Intro Default"/>
    <w:basedOn w:val="Paragraph"/>
    <w:qFormat/>
    <w:rsid w:val="00AA4D26"/>
  </w:style>
  <w:style w:type="paragraph" w:customStyle="1" w:styleId="IntroCustom">
    <w:name w:val="Intro Custom"/>
    <w:basedOn w:val="Paragraph"/>
    <w:qFormat/>
    <w:rsid w:val="00AA4D26"/>
  </w:style>
  <w:style w:type="paragraph" w:customStyle="1" w:styleId="PrecedentType">
    <w:name w:val="Precedent Type"/>
    <w:basedOn w:val="IgnoredSpacing"/>
    <w:qFormat/>
    <w:rsid w:val="00AA4D26"/>
  </w:style>
  <w:style w:type="paragraph" w:customStyle="1" w:styleId="Operative">
    <w:name w:val="Operative"/>
    <w:basedOn w:val="IgnoredSpacing"/>
    <w:qFormat/>
    <w:rsid w:val="00AA4D26"/>
    <w:rPr>
      <w:vanish/>
    </w:rPr>
  </w:style>
  <w:style w:type="paragraph" w:customStyle="1" w:styleId="SpeedreadBulletList1">
    <w:name w:val="Speedread Bullet List 1"/>
    <w:basedOn w:val="BulletList1"/>
    <w:qFormat/>
    <w:rsid w:val="00AA4D26"/>
  </w:style>
  <w:style w:type="paragraph" w:customStyle="1" w:styleId="PartiesTitle">
    <w:name w:val="Parties Title"/>
    <w:basedOn w:val="Paragraph"/>
    <w:qFormat/>
    <w:rsid w:val="00AA4D26"/>
    <w:rPr>
      <w:b/>
    </w:rPr>
  </w:style>
  <w:style w:type="table" w:styleId="TableGrid">
    <w:name w:val="Table Grid"/>
    <w:basedOn w:val="TableNormal"/>
    <w:rsid w:val="00AA4D26"/>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AA4D26"/>
    <w:pPr>
      <w:numPr>
        <w:numId w:val="9"/>
      </w:numPr>
      <w:shd w:val="clear" w:color="auto" w:fill="D9D9D9" w:themeFill="background1" w:themeFillShade="D9"/>
      <w:spacing w:after="120" w:line="240" w:lineRule="auto"/>
      <w:ind w:left="357" w:hanging="357"/>
      <w:outlineLvl w:val="0"/>
    </w:pPr>
    <w:rPr>
      <w:rFonts w:ascii="Arial" w:eastAsia="Arial Unicode MS" w:hAnsi="Arial" w:cs="Arial"/>
      <w:color w:val="000000"/>
      <w:lang w:val="en-US" w:eastAsia="en-US"/>
    </w:rPr>
  </w:style>
  <w:style w:type="character" w:customStyle="1" w:styleId="QuestionParagraphChar">
    <w:name w:val="Question Paragraph Char"/>
    <w:basedOn w:val="DefaultParagraphFont"/>
    <w:link w:val="QuestionParagraph"/>
    <w:rsid w:val="00AA4D26"/>
    <w:rPr>
      <w:rFonts w:ascii="Arial" w:eastAsia="Arial Unicode MS" w:hAnsi="Arial" w:cs="Arial"/>
      <w:color w:val="000000"/>
      <w:shd w:val="clear" w:color="auto" w:fill="D9D9D9" w:themeFill="background1" w:themeFillShade="D9"/>
      <w:lang w:val="en-US" w:eastAsia="en-US"/>
    </w:rPr>
  </w:style>
  <w:style w:type="paragraph" w:customStyle="1" w:styleId="BulletList1Pattern">
    <w:name w:val="Bullet List 1 + Pattern"/>
    <w:basedOn w:val="BulletList1"/>
    <w:qFormat/>
    <w:rsid w:val="00AA4D26"/>
    <w:pPr>
      <w:shd w:val="clear" w:color="auto" w:fill="D9D9D9" w:themeFill="background1" w:themeFillShade="D9"/>
      <w:spacing w:after="120" w:line="240" w:lineRule="auto"/>
      <w:ind w:left="714" w:hanging="357"/>
    </w:pPr>
  </w:style>
  <w:style w:type="paragraph" w:customStyle="1" w:styleId="BulletList2Pattern">
    <w:name w:val="Bullet List 2 + Pattern"/>
    <w:basedOn w:val="BulletList2"/>
    <w:qFormat/>
    <w:rsid w:val="00AA4D26"/>
    <w:pPr>
      <w:shd w:val="clear" w:color="auto" w:fill="D9D9D9" w:themeFill="background1" w:themeFillShade="D9"/>
      <w:ind w:left="1077"/>
    </w:pPr>
  </w:style>
  <w:style w:type="paragraph" w:customStyle="1" w:styleId="TestimoniumContract">
    <w:name w:val="Testimonium Contract"/>
    <w:basedOn w:val="Paragraph"/>
    <w:qFormat/>
    <w:rsid w:val="00AA4D26"/>
  </w:style>
  <w:style w:type="paragraph" w:customStyle="1" w:styleId="TestimoniumDeed">
    <w:name w:val="Testimonium Deed"/>
    <w:basedOn w:val="Paragraph"/>
    <w:qFormat/>
    <w:rsid w:val="00AA4D26"/>
  </w:style>
  <w:style w:type="paragraph" w:customStyle="1" w:styleId="Titlesubclause2">
    <w:name w:val="Title subclause2"/>
    <w:basedOn w:val="Untitledsubclause2"/>
    <w:qFormat/>
    <w:rsid w:val="00AA4D26"/>
    <w:rPr>
      <w:b/>
    </w:rPr>
  </w:style>
  <w:style w:type="paragraph" w:customStyle="1" w:styleId="Titlesubclause3">
    <w:name w:val="Title subclause3"/>
    <w:basedOn w:val="Untitledsubclause3"/>
    <w:qFormat/>
    <w:rsid w:val="00AA4D26"/>
    <w:rPr>
      <w:b/>
    </w:rPr>
  </w:style>
  <w:style w:type="paragraph" w:customStyle="1" w:styleId="Titlesubclause4">
    <w:name w:val="Title subclause4"/>
    <w:basedOn w:val="Untitledsubclause4"/>
    <w:qFormat/>
    <w:rsid w:val="00AA4D26"/>
    <w:rPr>
      <w:b/>
    </w:rPr>
  </w:style>
  <w:style w:type="paragraph" w:customStyle="1" w:styleId="UntitledClause">
    <w:name w:val="Untitled Clause"/>
    <w:basedOn w:val="TitleClause"/>
    <w:qFormat/>
    <w:rsid w:val="00AA4D26"/>
    <w:pPr>
      <w:spacing w:before="120"/>
    </w:pPr>
    <w:rPr>
      <w:b w:val="0"/>
    </w:rPr>
  </w:style>
  <w:style w:type="paragraph" w:customStyle="1" w:styleId="Titlesubclause1">
    <w:name w:val="Title subclause1"/>
    <w:basedOn w:val="Untitledsubclause1"/>
    <w:qFormat/>
    <w:rsid w:val="00AA4D26"/>
    <w:pPr>
      <w:spacing w:before="120"/>
    </w:pPr>
    <w:rPr>
      <w:b/>
    </w:rPr>
  </w:style>
  <w:style w:type="paragraph" w:customStyle="1" w:styleId="Schedule">
    <w:name w:val="Schedule"/>
    <w:qFormat/>
    <w:rsid w:val="00AA4D26"/>
    <w:pPr>
      <w:numPr>
        <w:numId w:val="26"/>
      </w:numPr>
      <w:spacing w:before="240" w:after="240" w:line="240" w:lineRule="atLeast"/>
    </w:pPr>
    <w:rPr>
      <w:rFonts w:ascii="Arial" w:eastAsia="Arial Unicode MS" w:hAnsi="Arial" w:cs="Arial"/>
      <w:b/>
      <w:color w:val="000000"/>
      <w:lang w:val="en-US" w:eastAsia="en-US"/>
    </w:rPr>
  </w:style>
  <w:style w:type="paragraph" w:customStyle="1" w:styleId="ScheduleTitle">
    <w:name w:val="Schedule Title"/>
    <w:basedOn w:val="Paragraph"/>
    <w:qFormat/>
    <w:rsid w:val="00AA4D26"/>
    <w:rPr>
      <w:b/>
    </w:rPr>
  </w:style>
  <w:style w:type="paragraph" w:customStyle="1" w:styleId="Part">
    <w:name w:val="Part"/>
    <w:basedOn w:val="Paragraph"/>
    <w:qFormat/>
    <w:rsid w:val="00AA4D26"/>
    <w:pPr>
      <w:numPr>
        <w:ilvl w:val="1"/>
        <w:numId w:val="22"/>
      </w:numPr>
      <w:spacing w:before="240" w:after="240"/>
      <w:jc w:val="left"/>
    </w:pPr>
    <w:rPr>
      <w:b/>
    </w:rPr>
  </w:style>
  <w:style w:type="paragraph" w:customStyle="1" w:styleId="AnnexTitle">
    <w:name w:val="Annex Title"/>
    <w:basedOn w:val="Paragraph"/>
    <w:next w:val="Paragraph"/>
    <w:qFormat/>
    <w:rsid w:val="00AA4D26"/>
    <w:pPr>
      <w:spacing w:before="240" w:after="240"/>
    </w:pPr>
    <w:rPr>
      <w:b/>
    </w:rPr>
  </w:style>
  <w:style w:type="paragraph" w:customStyle="1" w:styleId="PartTitle">
    <w:name w:val="Part Title"/>
    <w:basedOn w:val="Paragraph"/>
    <w:qFormat/>
    <w:rsid w:val="00AA4D26"/>
    <w:rPr>
      <w:b/>
    </w:rPr>
  </w:style>
  <w:style w:type="paragraph" w:customStyle="1" w:styleId="Testimonium">
    <w:name w:val="Testimonium"/>
    <w:basedOn w:val="Paragraph"/>
    <w:qFormat/>
    <w:rsid w:val="00AA4D26"/>
  </w:style>
  <w:style w:type="character" w:customStyle="1" w:styleId="apple-converted-space">
    <w:name w:val="apple-converted-space"/>
    <w:basedOn w:val="DefaultParagraphFont"/>
    <w:rsid w:val="00AA4D26"/>
    <w:rPr>
      <w:color w:val="000000"/>
    </w:rPr>
  </w:style>
  <w:style w:type="character" w:styleId="Emphasis">
    <w:name w:val="Emphasis"/>
    <w:basedOn w:val="DefaultParagraphFont"/>
    <w:uiPriority w:val="20"/>
    <w:qFormat/>
    <w:rsid w:val="00AA4D26"/>
    <w:rPr>
      <w:i/>
      <w:iCs/>
      <w:color w:val="000000"/>
    </w:rPr>
  </w:style>
  <w:style w:type="paragraph" w:customStyle="1" w:styleId="NoNumTitle-Clause">
    <w:name w:val="No Num Title - Clause"/>
    <w:basedOn w:val="TitleClause"/>
    <w:qFormat/>
    <w:rsid w:val="00AA4D26"/>
    <w:pPr>
      <w:numPr>
        <w:numId w:val="0"/>
      </w:numPr>
      <w:ind w:left="720"/>
    </w:pPr>
  </w:style>
  <w:style w:type="paragraph" w:customStyle="1" w:styleId="NoNumTitlesubclause1">
    <w:name w:val="No Num Title subclause1"/>
    <w:basedOn w:val="Titlesubclause1"/>
    <w:qFormat/>
    <w:rsid w:val="00AA4D26"/>
    <w:pPr>
      <w:numPr>
        <w:ilvl w:val="0"/>
        <w:numId w:val="0"/>
      </w:numPr>
      <w:ind w:left="720"/>
    </w:pPr>
  </w:style>
  <w:style w:type="paragraph" w:customStyle="1" w:styleId="AddressLine">
    <w:name w:val="Address Line"/>
    <w:basedOn w:val="Paragraph"/>
    <w:qFormat/>
    <w:rsid w:val="00AA4D26"/>
  </w:style>
  <w:style w:type="paragraph" w:styleId="Date">
    <w:name w:val="Date"/>
    <w:basedOn w:val="Paragraph"/>
    <w:qFormat/>
    <w:rsid w:val="00AA4D26"/>
  </w:style>
  <w:style w:type="paragraph" w:customStyle="1" w:styleId="SalutationPara">
    <w:name w:val="Salutation Para"/>
    <w:basedOn w:val="Paragraph"/>
    <w:next w:val="Paragraph"/>
    <w:qFormat/>
    <w:rsid w:val="00AA4D26"/>
    <w:pPr>
      <w:spacing w:before="240"/>
    </w:pPr>
  </w:style>
  <w:style w:type="character" w:styleId="FollowedHyperlink">
    <w:name w:val="FollowedHyperlink"/>
    <w:basedOn w:val="DefaultParagraphFont"/>
    <w:uiPriority w:val="99"/>
    <w:semiHidden/>
    <w:unhideWhenUsed/>
    <w:rsid w:val="00AA4D26"/>
    <w:rPr>
      <w:i/>
      <w:color w:val="000000"/>
      <w:u w:val="single"/>
    </w:rPr>
  </w:style>
  <w:style w:type="character" w:customStyle="1" w:styleId="DefTerm">
    <w:name w:val="DefTerm"/>
    <w:basedOn w:val="DefaultParagraphFont"/>
    <w:uiPriority w:val="1"/>
    <w:qFormat/>
    <w:rsid w:val="00AA4D26"/>
    <w:rPr>
      <w:b/>
      <w:color w:val="000000"/>
    </w:rPr>
  </w:style>
  <w:style w:type="table" w:customStyle="1" w:styleId="ShadedTable">
    <w:name w:val="Shaded Table"/>
    <w:basedOn w:val="TableNormal"/>
    <w:uiPriority w:val="99"/>
    <w:rsid w:val="00AA4D26"/>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Letterhead">
    <w:name w:val="Letterhead"/>
    <w:basedOn w:val="Paragraph"/>
    <w:qFormat/>
    <w:rsid w:val="00AA4D26"/>
    <w:rPr>
      <w:i/>
    </w:rPr>
  </w:style>
  <w:style w:type="paragraph" w:customStyle="1" w:styleId="LetterTitle">
    <w:name w:val="Letter Title"/>
    <w:basedOn w:val="Paragraph"/>
    <w:qFormat/>
    <w:rsid w:val="00AA4D26"/>
    <w:rPr>
      <w:b/>
    </w:rPr>
  </w:style>
  <w:style w:type="paragraph" w:customStyle="1" w:styleId="LongQuestionPara">
    <w:name w:val="Long Question Para"/>
    <w:basedOn w:val="Paragraph"/>
    <w:link w:val="LongQuestionParaChar"/>
    <w:rsid w:val="00AA4D26"/>
    <w:pPr>
      <w:numPr>
        <w:numId w:val="12"/>
      </w:numPr>
      <w:spacing w:before="240" w:after="240" w:line="240" w:lineRule="auto"/>
      <w:outlineLvl w:val="1"/>
    </w:pPr>
    <w:rPr>
      <w:sz w:val="20"/>
      <w:lang w:val="en-US"/>
    </w:rPr>
  </w:style>
  <w:style w:type="character" w:customStyle="1" w:styleId="LongQuestionParaChar">
    <w:name w:val="Long Question Para Char"/>
    <w:basedOn w:val="DefaultParagraphFont"/>
    <w:link w:val="LongQuestionPara"/>
    <w:rsid w:val="00AA4D26"/>
    <w:rPr>
      <w:rFonts w:ascii="Arial" w:eastAsia="Arial Unicode MS" w:hAnsi="Arial" w:cs="Arial"/>
      <w:color w:val="000000"/>
      <w:sz w:val="20"/>
      <w:szCs w:val="20"/>
      <w:lang w:val="en-US" w:eastAsia="en-US"/>
    </w:rPr>
  </w:style>
  <w:style w:type="paragraph" w:customStyle="1" w:styleId="ShortQuestionPara">
    <w:name w:val="Short Question Para"/>
    <w:basedOn w:val="Paragraph"/>
    <w:link w:val="ShortQuestionParaChar"/>
    <w:rsid w:val="00AA4D26"/>
    <w:pPr>
      <w:shd w:val="clear" w:color="auto" w:fill="D9D9D9" w:themeFill="background1" w:themeFillShade="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sid w:val="00AA4D26"/>
    <w:rPr>
      <w:rFonts w:ascii="Arial" w:eastAsia="Arial Unicode MS" w:hAnsi="Arial" w:cs="Arial"/>
      <w:bCs/>
      <w:color w:val="000000"/>
      <w:sz w:val="20"/>
      <w:szCs w:val="20"/>
      <w:shd w:val="clear" w:color="auto" w:fill="D9D9D9" w:themeFill="background1" w:themeFillShade="D9"/>
      <w:lang w:val="en-US" w:eastAsia="en-US"/>
    </w:rPr>
  </w:style>
  <w:style w:type="paragraph" w:customStyle="1" w:styleId="811D3A974D454A258B71E3C4DE24C4F210">
    <w:name w:val="811D3A974D454A258B71E3C4DE24C4F210"/>
    <w:rsid w:val="00DE2B9C"/>
    <w:pPr>
      <w:spacing w:after="120" w:line="240" w:lineRule="auto"/>
    </w:pPr>
    <w:rPr>
      <w:rFonts w:ascii="Arial" w:eastAsia="Arial Unicode MS" w:hAnsi="Arial" w:cs="Arial"/>
      <w:color w:val="000000"/>
      <w:sz w:val="24"/>
      <w:lang w:val="en-US" w:eastAsia="en-US"/>
    </w:rPr>
  </w:style>
  <w:style w:type="paragraph" w:customStyle="1" w:styleId="ListParagraphLevel3">
    <w:name w:val="List Paragraph Level 3"/>
    <w:qFormat/>
    <w:rsid w:val="00AA4D26"/>
    <w:pPr>
      <w:spacing w:after="120" w:line="240" w:lineRule="auto"/>
      <w:ind w:left="2160"/>
    </w:pPr>
    <w:rPr>
      <w:rFonts w:ascii="Times New Roman" w:eastAsia="Times New Roman" w:hAnsi="Times New Roman" w:cs="Times New Roman"/>
      <w:color w:val="000000"/>
      <w:sz w:val="24"/>
      <w:szCs w:val="20"/>
      <w:lang w:eastAsia="en-US"/>
    </w:rPr>
  </w:style>
  <w:style w:type="paragraph" w:customStyle="1" w:styleId="DocumentTitle">
    <w:name w:val="Document Title"/>
    <w:basedOn w:val="Paragraph"/>
    <w:qFormat/>
    <w:rsid w:val="00AA4D26"/>
    <w:pPr>
      <w:jc w:val="center"/>
    </w:pPr>
    <w:rPr>
      <w:sz w:val="28"/>
    </w:rPr>
  </w:style>
  <w:style w:type="paragraph" w:customStyle="1" w:styleId="Title-Clause">
    <w:name w:val="Title - Clause"/>
    <w:aliases w:val="BIWS Heading 1"/>
    <w:basedOn w:val="Normal"/>
    <w:rsid w:val="00AA4D26"/>
    <w:pPr>
      <w:keepNext/>
      <w:tabs>
        <w:tab w:val="num" w:pos="720"/>
      </w:tabs>
      <w:spacing w:before="240" w:after="240" w:line="300" w:lineRule="atLeast"/>
      <w:ind w:left="720" w:hanging="720"/>
      <w:jc w:val="both"/>
      <w:outlineLvl w:val="0"/>
    </w:pPr>
    <w:rPr>
      <w:rFonts w:ascii="Arial" w:eastAsia="Arial Unicode MS" w:hAnsi="Arial" w:cs="Arial"/>
      <w:b/>
      <w:color w:val="000000"/>
      <w:kern w:val="28"/>
      <w:szCs w:val="20"/>
    </w:rPr>
  </w:style>
  <w:style w:type="paragraph" w:customStyle="1" w:styleId="Para-Clause-nonum">
    <w:name w:val="Para - Clause - no num"/>
    <w:aliases w:val="Body  clause"/>
    <w:basedOn w:val="Normal"/>
    <w:next w:val="Title-Clause"/>
    <w:rsid w:val="00AA4D26"/>
    <w:pPr>
      <w:spacing w:before="120" w:after="120" w:line="300" w:lineRule="atLeast"/>
      <w:ind w:left="720"/>
      <w:jc w:val="both"/>
    </w:pPr>
    <w:rPr>
      <w:rFonts w:ascii="Arial" w:eastAsia="Arial Unicode MS" w:hAnsi="Arial" w:cs="Arial"/>
      <w:color w:val="000000"/>
      <w:szCs w:val="20"/>
    </w:rPr>
  </w:style>
  <w:style w:type="paragraph" w:customStyle="1" w:styleId="Para-Clause">
    <w:name w:val="Para - Clause"/>
    <w:basedOn w:val="Title-Clause"/>
    <w:qFormat/>
    <w:rsid w:val="00AA4D26"/>
    <w:pPr>
      <w:spacing w:before="120"/>
    </w:pPr>
    <w:rPr>
      <w:b w:val="0"/>
    </w:rPr>
  </w:style>
  <w:style w:type="paragraph" w:customStyle="1" w:styleId="CoversheetParagraph">
    <w:name w:val="Coversheet Paragraph"/>
    <w:basedOn w:val="Normal"/>
    <w:autoRedefine/>
    <w:rsid w:val="00AA4D26"/>
    <w:pPr>
      <w:spacing w:line="300" w:lineRule="atLeast"/>
      <w:jc w:val="center"/>
    </w:pPr>
    <w:rPr>
      <w:rFonts w:ascii="Times New Roman" w:eastAsia="Times New Roman" w:hAnsi="Times New Roman" w:cs="Times New Roman"/>
      <w:color w:val="000000"/>
      <w:szCs w:val="20"/>
    </w:rPr>
  </w:style>
  <w:style w:type="paragraph" w:customStyle="1" w:styleId="CoversheetIntro">
    <w:name w:val="Coversheet Intro"/>
    <w:basedOn w:val="CoversheetTitle"/>
    <w:qFormat/>
    <w:rsid w:val="00AA4D26"/>
    <w:rPr>
      <w:smallCaps w:val="0"/>
      <w:sz w:val="22"/>
    </w:rPr>
  </w:style>
  <w:style w:type="paragraph" w:customStyle="1" w:styleId="CoversheetStaticText">
    <w:name w:val="Coversheet Static Text"/>
    <w:basedOn w:val="CoversheetIntro"/>
    <w:qFormat/>
    <w:rsid w:val="00AA4D26"/>
    <w:rPr>
      <w:b w:val="0"/>
    </w:rPr>
  </w:style>
  <w:style w:type="paragraph" w:customStyle="1" w:styleId="CoversheetParty">
    <w:name w:val="Coversheet Party"/>
    <w:basedOn w:val="CoversheetIntro"/>
    <w:qFormat/>
    <w:rsid w:val="00AA4D26"/>
  </w:style>
  <w:style w:type="paragraph" w:customStyle="1" w:styleId="NoNumUntitledClause">
    <w:name w:val="No Num Untitled Clause"/>
    <w:basedOn w:val="UntitledClause"/>
    <w:qFormat/>
    <w:rsid w:val="00AA4D26"/>
    <w:pPr>
      <w:numPr>
        <w:numId w:val="0"/>
      </w:numPr>
      <w:ind w:left="720"/>
    </w:pPr>
  </w:style>
  <w:style w:type="paragraph" w:customStyle="1" w:styleId="BackgroundSubclause1">
    <w:name w:val="Background Subclause1"/>
    <w:basedOn w:val="Background"/>
    <w:qFormat/>
    <w:rsid w:val="00AA4D26"/>
    <w:pPr>
      <w:numPr>
        <w:ilvl w:val="1"/>
      </w:numPr>
    </w:pPr>
  </w:style>
  <w:style w:type="paragraph" w:customStyle="1" w:styleId="BackgroundSubclause2">
    <w:name w:val="Background Subclause2"/>
    <w:basedOn w:val="Background"/>
    <w:qFormat/>
    <w:rsid w:val="00AA4D26"/>
    <w:pPr>
      <w:numPr>
        <w:ilvl w:val="3"/>
      </w:numPr>
    </w:pPr>
  </w:style>
  <w:style w:type="paragraph" w:customStyle="1" w:styleId="HeadingLevel2CQA">
    <w:name w:val="Heading Level 2 CQA"/>
    <w:basedOn w:val="HeadingLevel2"/>
    <w:qFormat/>
    <w:rsid w:val="00AA4D26"/>
  </w:style>
  <w:style w:type="paragraph" w:customStyle="1" w:styleId="ClauseBullet1">
    <w:name w:val="Clause Bullet 1"/>
    <w:basedOn w:val="ParaClause"/>
    <w:qFormat/>
    <w:rsid w:val="00AA4D26"/>
    <w:pPr>
      <w:numPr>
        <w:numId w:val="13"/>
      </w:numPr>
      <w:ind w:left="1077" w:hanging="357"/>
      <w:outlineLvl w:val="0"/>
    </w:pPr>
  </w:style>
  <w:style w:type="paragraph" w:customStyle="1" w:styleId="ClauseBullet2">
    <w:name w:val="Clause Bullet 2"/>
    <w:basedOn w:val="ParaClause"/>
    <w:qFormat/>
    <w:rsid w:val="00AA4D26"/>
    <w:pPr>
      <w:numPr>
        <w:numId w:val="14"/>
      </w:numPr>
      <w:ind w:left="1434" w:hanging="357"/>
      <w:outlineLvl w:val="1"/>
    </w:pPr>
  </w:style>
  <w:style w:type="paragraph" w:customStyle="1" w:styleId="subclause1Bullet1">
    <w:name w:val="subclause 1 Bullet 1"/>
    <w:basedOn w:val="Parasubclause1"/>
    <w:qFormat/>
    <w:rsid w:val="00AA4D26"/>
    <w:pPr>
      <w:numPr>
        <w:numId w:val="15"/>
      </w:numPr>
      <w:ind w:left="1077" w:hanging="357"/>
    </w:pPr>
  </w:style>
  <w:style w:type="paragraph" w:customStyle="1" w:styleId="subclause2Bullet1">
    <w:name w:val="subclause 2 Bullet 1"/>
    <w:basedOn w:val="Parasubclause2"/>
    <w:qFormat/>
    <w:rsid w:val="00AA4D26"/>
    <w:pPr>
      <w:numPr>
        <w:numId w:val="17"/>
      </w:numPr>
      <w:ind w:left="1434" w:hanging="357"/>
    </w:pPr>
  </w:style>
  <w:style w:type="paragraph" w:customStyle="1" w:styleId="subclause3Bullet1">
    <w:name w:val="subclause 3 Bullet 1"/>
    <w:basedOn w:val="Parasubclause3"/>
    <w:qFormat/>
    <w:rsid w:val="00AA4D26"/>
    <w:pPr>
      <w:numPr>
        <w:numId w:val="16"/>
      </w:numPr>
      <w:ind w:left="2273" w:hanging="357"/>
    </w:pPr>
  </w:style>
  <w:style w:type="paragraph" w:customStyle="1" w:styleId="subclause1Bullet2">
    <w:name w:val="subclause 1 Bullet 2"/>
    <w:basedOn w:val="Parasubclause1"/>
    <w:qFormat/>
    <w:rsid w:val="00AA4D26"/>
    <w:pPr>
      <w:numPr>
        <w:numId w:val="18"/>
      </w:numPr>
      <w:ind w:left="1434" w:hanging="357"/>
    </w:pPr>
  </w:style>
  <w:style w:type="paragraph" w:customStyle="1" w:styleId="subclause2Bullet2">
    <w:name w:val="subclause 2 Bullet 2"/>
    <w:basedOn w:val="Parasubclause2"/>
    <w:qFormat/>
    <w:rsid w:val="00AA4D26"/>
    <w:pPr>
      <w:numPr>
        <w:numId w:val="19"/>
      </w:numPr>
      <w:ind w:left="2273" w:hanging="357"/>
    </w:pPr>
  </w:style>
  <w:style w:type="paragraph" w:customStyle="1" w:styleId="subclause3Bullet2">
    <w:name w:val="subclause 3 Bullet 2"/>
    <w:basedOn w:val="Parasubclause3"/>
    <w:qFormat/>
    <w:rsid w:val="00AA4D26"/>
    <w:pPr>
      <w:numPr>
        <w:numId w:val="20"/>
      </w:numPr>
      <w:ind w:left="2982" w:hanging="357"/>
    </w:pPr>
  </w:style>
  <w:style w:type="paragraph" w:customStyle="1" w:styleId="DefinedTermBullet">
    <w:name w:val="Defined Term Bullet"/>
    <w:basedOn w:val="DefinedTermPara"/>
    <w:qFormat/>
    <w:rsid w:val="00AA4D26"/>
    <w:pPr>
      <w:numPr>
        <w:numId w:val="21"/>
      </w:numPr>
    </w:pPr>
  </w:style>
  <w:style w:type="paragraph" w:customStyle="1" w:styleId="DefinedTermNumber">
    <w:name w:val="Defined Term Number"/>
    <w:basedOn w:val="DefinedTermPara"/>
    <w:qFormat/>
    <w:rsid w:val="00AA4D26"/>
    <w:pPr>
      <w:numPr>
        <w:ilvl w:val="1"/>
      </w:numPr>
    </w:pPr>
  </w:style>
  <w:style w:type="paragraph" w:customStyle="1" w:styleId="AdditionalTitle">
    <w:name w:val="Additional Title"/>
    <w:basedOn w:val="Paragraph"/>
    <w:qFormat/>
    <w:rsid w:val="00AA4D26"/>
    <w:pPr>
      <w:jc w:val="left"/>
    </w:pPr>
    <w:rPr>
      <w:b/>
    </w:rPr>
  </w:style>
  <w:style w:type="character" w:customStyle="1" w:styleId="error">
    <w:name w:val="error"/>
    <w:basedOn w:val="DefaultParagraphFont"/>
    <w:rsid w:val="00AA4D26"/>
    <w:rPr>
      <w:color w:val="000000"/>
    </w:rPr>
  </w:style>
  <w:style w:type="paragraph" w:customStyle="1" w:styleId="NoNumUntitledsubclause1">
    <w:name w:val="No Num Untitled subclause 1"/>
    <w:basedOn w:val="Untitledsubclause1"/>
    <w:qFormat/>
    <w:rsid w:val="00AA4D26"/>
    <w:pPr>
      <w:numPr>
        <w:ilvl w:val="0"/>
        <w:numId w:val="0"/>
      </w:numPr>
      <w:ind w:left="720"/>
    </w:pPr>
  </w:style>
  <w:style w:type="paragraph" w:customStyle="1" w:styleId="BackgroundParaClause">
    <w:name w:val="Background Para Clause"/>
    <w:basedOn w:val="Background"/>
    <w:qFormat/>
    <w:rsid w:val="00AA4D26"/>
    <w:pPr>
      <w:numPr>
        <w:numId w:val="0"/>
      </w:numPr>
    </w:pPr>
  </w:style>
  <w:style w:type="paragraph" w:customStyle="1" w:styleId="BackgroundParaSubclause1">
    <w:name w:val="Background Para Subclause1"/>
    <w:basedOn w:val="BackgroundSubclause1"/>
    <w:qFormat/>
    <w:rsid w:val="00AA4D26"/>
    <w:pPr>
      <w:numPr>
        <w:ilvl w:val="0"/>
        <w:numId w:val="0"/>
      </w:numPr>
      <w:ind w:left="994"/>
    </w:pPr>
    <w:rPr>
      <w:lang w:val="en-US"/>
    </w:rPr>
  </w:style>
  <w:style w:type="paragraph" w:customStyle="1" w:styleId="BackgroundParaSubclause2">
    <w:name w:val="Background Para Subclause2"/>
    <w:basedOn w:val="BackgroundSubclause2"/>
    <w:qFormat/>
    <w:rsid w:val="00AA4D26"/>
    <w:pPr>
      <w:numPr>
        <w:ilvl w:val="0"/>
        <w:numId w:val="0"/>
      </w:numPr>
      <w:ind w:left="1701"/>
    </w:pPr>
    <w:rPr>
      <w:lang w:val="en-US"/>
    </w:rPr>
  </w:style>
  <w:style w:type="paragraph" w:customStyle="1" w:styleId="ClauseBulletPara">
    <w:name w:val="Clause Bullet Para"/>
    <w:basedOn w:val="ClauseBullet1"/>
    <w:qFormat/>
    <w:rsid w:val="00AA4D26"/>
    <w:pPr>
      <w:numPr>
        <w:numId w:val="0"/>
      </w:numPr>
      <w:ind w:left="1080"/>
    </w:pPr>
    <w:rPr>
      <w:lang w:val="en-US"/>
    </w:rPr>
  </w:style>
  <w:style w:type="paragraph" w:customStyle="1" w:styleId="ClauseBullet2Para">
    <w:name w:val="Clause Bullet 2 Para"/>
    <w:basedOn w:val="ClauseBullet2"/>
    <w:qFormat/>
    <w:rsid w:val="00AA4D26"/>
    <w:pPr>
      <w:numPr>
        <w:numId w:val="0"/>
      </w:numPr>
      <w:ind w:left="1440"/>
    </w:pPr>
    <w:rPr>
      <w:lang w:val="en-US"/>
    </w:rPr>
  </w:style>
  <w:style w:type="paragraph" w:customStyle="1" w:styleId="ACTJurisdictionCheckList">
    <w:name w:val="ACTJurisdictionCheckList"/>
    <w:basedOn w:val="Normal"/>
    <w:rsid w:val="00AA4D26"/>
    <w:pPr>
      <w:spacing w:after="120" w:line="300" w:lineRule="atLeast"/>
    </w:pPr>
    <w:rPr>
      <w:rFonts w:ascii="Arial" w:eastAsia="Arial Unicode MS" w:hAnsi="Arial" w:cs="Arial"/>
      <w:b/>
      <w:color w:val="000000"/>
      <w:sz w:val="28"/>
    </w:rPr>
  </w:style>
  <w:style w:type="paragraph" w:customStyle="1" w:styleId="JurisdictionDraftingnoteTitle">
    <w:name w:val="Jurisdiction Draftingnote Title"/>
    <w:basedOn w:val="DraftingnoteTitle"/>
    <w:qFormat/>
    <w:rsid w:val="00AA4D26"/>
  </w:style>
  <w:style w:type="paragraph" w:customStyle="1" w:styleId="ScheduleTitleClause">
    <w:name w:val="Schedule Title Clause"/>
    <w:basedOn w:val="Normal"/>
    <w:rsid w:val="00AA4D26"/>
    <w:pPr>
      <w:keepNext/>
      <w:numPr>
        <w:ilvl w:val="2"/>
        <w:numId w:val="22"/>
      </w:numPr>
      <w:spacing w:before="240" w:after="240" w:line="300" w:lineRule="atLeast"/>
      <w:jc w:val="both"/>
      <w:outlineLvl w:val="0"/>
    </w:pPr>
    <w:rPr>
      <w:rFonts w:ascii="Arial" w:eastAsia="Arial Unicode MS" w:hAnsi="Arial" w:cs="Arial"/>
      <w:b/>
      <w:color w:val="000000"/>
      <w:kern w:val="28"/>
      <w:szCs w:val="20"/>
    </w:rPr>
  </w:style>
  <w:style w:type="paragraph" w:customStyle="1" w:styleId="ScheduleUntitledsubclause1">
    <w:name w:val="Schedule Untitled subclause 1"/>
    <w:basedOn w:val="Normal"/>
    <w:rsid w:val="00AA4D26"/>
    <w:pPr>
      <w:numPr>
        <w:ilvl w:val="3"/>
        <w:numId w:val="22"/>
      </w:numPr>
      <w:spacing w:before="280" w:after="120" w:line="300" w:lineRule="atLeast"/>
      <w:jc w:val="both"/>
      <w:outlineLvl w:val="1"/>
    </w:pPr>
    <w:rPr>
      <w:rFonts w:ascii="Arial" w:eastAsia="Arial Unicode MS" w:hAnsi="Arial" w:cs="Arial"/>
      <w:color w:val="000000"/>
      <w:szCs w:val="20"/>
    </w:rPr>
  </w:style>
  <w:style w:type="paragraph" w:customStyle="1" w:styleId="ScheduleUntitledsubclause2">
    <w:name w:val="Schedule Untitled subclause 2"/>
    <w:basedOn w:val="Normal"/>
    <w:rsid w:val="00AA4D26"/>
    <w:pPr>
      <w:numPr>
        <w:ilvl w:val="4"/>
        <w:numId w:val="22"/>
      </w:numPr>
      <w:spacing w:after="120" w:line="300" w:lineRule="atLeast"/>
      <w:jc w:val="both"/>
      <w:outlineLvl w:val="2"/>
    </w:pPr>
    <w:rPr>
      <w:rFonts w:ascii="Arial" w:eastAsia="Arial Unicode MS" w:hAnsi="Arial" w:cs="Arial"/>
      <w:color w:val="000000"/>
      <w:szCs w:val="20"/>
    </w:rPr>
  </w:style>
  <w:style w:type="paragraph" w:customStyle="1" w:styleId="ScheduleUntitledsubclause3">
    <w:name w:val="Schedule Untitled subclause 3"/>
    <w:basedOn w:val="Normal"/>
    <w:rsid w:val="00AA4D26"/>
    <w:pPr>
      <w:numPr>
        <w:ilvl w:val="5"/>
        <w:numId w:val="22"/>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ScheduleUntitledsubclause4">
    <w:name w:val="Schedule Untitled subclause 4"/>
    <w:basedOn w:val="Normal"/>
    <w:rsid w:val="00AA4D26"/>
    <w:pPr>
      <w:spacing w:after="120" w:line="300" w:lineRule="atLeast"/>
      <w:jc w:val="both"/>
      <w:outlineLvl w:val="4"/>
    </w:pPr>
    <w:rPr>
      <w:rFonts w:ascii="Arial" w:eastAsia="Arial Unicode MS" w:hAnsi="Arial" w:cs="Arial"/>
      <w:color w:val="000000"/>
      <w:szCs w:val="20"/>
    </w:rPr>
  </w:style>
  <w:style w:type="paragraph" w:customStyle="1" w:styleId="BulletListPattern1">
    <w:name w:val="Bullet List Pattern 1"/>
    <w:basedOn w:val="BulletList1"/>
    <w:qFormat/>
    <w:rsid w:val="00AA4D26"/>
    <w:pPr>
      <w:shd w:val="clear" w:color="auto" w:fill="D9D9D9" w:themeFill="background1" w:themeFillShade="D9"/>
      <w:spacing w:after="120" w:line="240" w:lineRule="auto"/>
      <w:ind w:left="714" w:hanging="357"/>
    </w:pPr>
  </w:style>
  <w:style w:type="paragraph" w:customStyle="1" w:styleId="BulletListPattern2">
    <w:name w:val="Bullet List Pattern 2"/>
    <w:basedOn w:val="BulletList2"/>
    <w:qFormat/>
    <w:rsid w:val="00AA4D26"/>
    <w:pPr>
      <w:shd w:val="clear" w:color="auto" w:fill="D9D9D9" w:themeFill="background1" w:themeFillShade="D9"/>
      <w:ind w:left="1077"/>
    </w:pPr>
  </w:style>
  <w:style w:type="paragraph" w:customStyle="1" w:styleId="ScheduleUntitledClause">
    <w:name w:val="Schedule Untitled Clause"/>
    <w:basedOn w:val="ScheduleTitleClause"/>
    <w:qFormat/>
    <w:rsid w:val="00AA4D26"/>
    <w:pPr>
      <w:spacing w:before="120"/>
    </w:pPr>
    <w:rPr>
      <w:b w:val="0"/>
    </w:rPr>
  </w:style>
  <w:style w:type="paragraph" w:customStyle="1" w:styleId="EmptyClausePara">
    <w:name w:val="Empty Clause Para"/>
    <w:basedOn w:val="IgnoredSpacing"/>
    <w:qFormat/>
    <w:rsid w:val="00AA4D26"/>
  </w:style>
  <w:style w:type="paragraph" w:styleId="ListParagraph">
    <w:name w:val="List Paragraph"/>
    <w:basedOn w:val="Normal"/>
    <w:uiPriority w:val="34"/>
    <w:qFormat/>
    <w:rsid w:val="00AA4D26"/>
    <w:pPr>
      <w:ind w:left="720"/>
      <w:contextualSpacing/>
    </w:pPr>
    <w:rPr>
      <w:color w:val="000000"/>
    </w:rPr>
  </w:style>
  <w:style w:type="paragraph" w:customStyle="1" w:styleId="ScheduleTitlesubclause1">
    <w:name w:val="Schedule Title subclause1"/>
    <w:basedOn w:val="ScheduleUntitledsubclause1"/>
    <w:qFormat/>
    <w:rsid w:val="00AA4D26"/>
    <w:pPr>
      <w:spacing w:before="120"/>
    </w:pPr>
    <w:rPr>
      <w:b/>
    </w:rPr>
  </w:style>
  <w:style w:type="paragraph" w:customStyle="1" w:styleId="835FF0B0D5344FE4A8EE41F54AA7E17C16">
    <w:name w:val="835FF0B0D5344FE4A8EE41F54AA7E17C16"/>
    <w:rsid w:val="008651AA"/>
    <w:pPr>
      <w:spacing w:after="120" w:line="240" w:lineRule="auto"/>
    </w:pPr>
    <w:rPr>
      <w:rFonts w:ascii="Arial" w:eastAsia="Times New Roman" w:hAnsi="Arial" w:cs="Times New Roman"/>
      <w:color w:val="000000"/>
      <w:sz w:val="24"/>
      <w:szCs w:val="24"/>
      <w:lang w:val="en-US" w:eastAsia="en-US"/>
    </w:rPr>
  </w:style>
  <w:style w:type="character" w:customStyle="1" w:styleId="UnresolvedMention1">
    <w:name w:val="Unresolved Mention1"/>
    <w:basedOn w:val="DefaultParagraphFont"/>
    <w:uiPriority w:val="99"/>
    <w:semiHidden/>
    <w:unhideWhenUsed/>
    <w:rsid w:val="00DD0889"/>
    <w:rPr>
      <w:color w:val="000000"/>
      <w:shd w:val="clear" w:color="auto" w:fill="E6E6E6"/>
    </w:rPr>
  </w:style>
  <w:style w:type="character" w:customStyle="1" w:styleId="UnresolvedMention2">
    <w:name w:val="Unresolved Mention2"/>
    <w:basedOn w:val="DefaultParagraphFont"/>
    <w:uiPriority w:val="99"/>
    <w:semiHidden/>
    <w:unhideWhenUsed/>
    <w:rsid w:val="00436F86"/>
    <w:rPr>
      <w:color w:val="000000"/>
      <w:shd w:val="clear" w:color="auto" w:fill="E6E6E6"/>
    </w:rPr>
  </w:style>
  <w:style w:type="paragraph" w:customStyle="1" w:styleId="SectorSpecificNoteTitle">
    <w:name w:val="Sector Specific Note Title"/>
    <w:basedOn w:val="JurisdictionDraftingnoteTitle"/>
    <w:qFormat/>
    <w:rsid w:val="00AA4D26"/>
  </w:style>
  <w:style w:type="table" w:customStyle="1" w:styleId="ShadedTable1">
    <w:name w:val="Shaded Table1"/>
    <w:basedOn w:val="TableNormal"/>
    <w:uiPriority w:val="99"/>
    <w:rsid w:val="00AA4D26"/>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IgnoredEmptysubclause">
    <w:name w:val="Ignored Empty subclause"/>
    <w:basedOn w:val="Normal"/>
    <w:link w:val="IgnoredEmptysubclauseChar"/>
    <w:qFormat/>
    <w:rsid w:val="00AA4D26"/>
    <w:rPr>
      <w:color w:val="000000"/>
    </w:rPr>
  </w:style>
  <w:style w:type="paragraph" w:styleId="Title">
    <w:name w:val="Title"/>
    <w:link w:val="TitleChar"/>
    <w:rsid w:val="00AA4D26"/>
    <w:pPr>
      <w:spacing w:after="120" w:line="240" w:lineRule="auto"/>
    </w:pPr>
    <w:rPr>
      <w:rFonts w:ascii="Arial" w:eastAsia="Arial Unicode MS" w:hAnsi="Arial" w:cs="Arial"/>
      <w:color w:val="000000"/>
      <w:sz w:val="24"/>
      <w:lang w:val="en-US" w:eastAsia="en-US"/>
    </w:rPr>
  </w:style>
  <w:style w:type="character" w:customStyle="1" w:styleId="TitleChar">
    <w:name w:val="Title Char"/>
    <w:link w:val="Title"/>
    <w:rsid w:val="00AA4D26"/>
    <w:rPr>
      <w:rFonts w:ascii="Arial" w:eastAsia="Arial Unicode MS" w:hAnsi="Arial" w:cs="Arial"/>
      <w:color w:val="000000"/>
      <w:sz w:val="24"/>
      <w:lang w:val="en-US" w:eastAsia="en-US"/>
    </w:rPr>
  </w:style>
  <w:style w:type="paragraph" w:styleId="Subtitle">
    <w:name w:val="Subtitle"/>
    <w:basedOn w:val="Normal"/>
    <w:next w:val="Normal"/>
    <w:link w:val="SubtitleChar"/>
    <w:uiPriority w:val="11"/>
    <w:qFormat/>
    <w:rsid w:val="00565A43"/>
    <w:pPr>
      <w:numPr>
        <w:ilvl w:val="1"/>
      </w:numPr>
    </w:pPr>
    <w:rPr>
      <w:rFonts w:asciiTheme="majorHAnsi" w:eastAsiaTheme="majorEastAsia" w:hAnsiTheme="majorHAnsi" w:cstheme="majorBidi"/>
      <w:color w:val="000000"/>
    </w:rPr>
  </w:style>
  <w:style w:type="character" w:customStyle="1" w:styleId="SubtitleChar">
    <w:name w:val="Subtitle Char"/>
    <w:basedOn w:val="DefaultParagraphFont"/>
    <w:link w:val="Subtitle"/>
    <w:uiPriority w:val="11"/>
    <w:rsid w:val="00565A43"/>
    <w:rPr>
      <w:rFonts w:asciiTheme="majorHAnsi" w:eastAsiaTheme="majorEastAsia" w:hAnsiTheme="majorHAnsi" w:cstheme="majorBidi"/>
      <w:color w:val="000000"/>
      <w:lang w:eastAsia="en-US"/>
    </w:rPr>
  </w:style>
  <w:style w:type="character" w:styleId="SubtleEmphasis">
    <w:name w:val="Subtle Emphasis"/>
    <w:basedOn w:val="DefaultParagraphFont"/>
    <w:uiPriority w:val="19"/>
    <w:qFormat/>
    <w:rsid w:val="00565A43"/>
    <w:rPr>
      <w:i/>
      <w:iCs/>
      <w:color w:val="000000"/>
    </w:rPr>
  </w:style>
  <w:style w:type="character" w:styleId="IntenseEmphasis">
    <w:name w:val="Intense Emphasis"/>
    <w:basedOn w:val="DefaultParagraphFont"/>
    <w:uiPriority w:val="21"/>
    <w:qFormat/>
    <w:rsid w:val="00565A43"/>
    <w:rPr>
      <w:b w:val="0"/>
      <w:bCs w:val="0"/>
      <w:i/>
      <w:iCs/>
      <w:color w:val="000000"/>
    </w:rPr>
  </w:style>
  <w:style w:type="character" w:styleId="Strong">
    <w:name w:val="Strong"/>
    <w:basedOn w:val="DefaultParagraphFont"/>
    <w:uiPriority w:val="22"/>
    <w:qFormat/>
    <w:rsid w:val="00565A43"/>
    <w:rPr>
      <w:b/>
      <w:bCs/>
      <w:color w:val="000000"/>
    </w:rPr>
  </w:style>
  <w:style w:type="paragraph" w:styleId="NoSpacing">
    <w:name w:val="No Spacing"/>
    <w:uiPriority w:val="1"/>
    <w:qFormat/>
    <w:rsid w:val="00565A43"/>
    <w:pPr>
      <w:spacing w:after="0" w:line="240" w:lineRule="auto"/>
    </w:pPr>
    <w:rPr>
      <w:rFonts w:eastAsiaTheme="minorHAnsi"/>
      <w:color w:val="000000"/>
      <w:lang w:eastAsia="en-US"/>
    </w:rPr>
  </w:style>
  <w:style w:type="paragraph" w:styleId="Quote">
    <w:name w:val="Quote"/>
    <w:basedOn w:val="Normal"/>
    <w:next w:val="Normal"/>
    <w:link w:val="QuoteChar"/>
    <w:uiPriority w:val="29"/>
    <w:qFormat/>
    <w:rsid w:val="00565A43"/>
    <w:pPr>
      <w:spacing w:before="120"/>
      <w:ind w:left="720" w:right="720"/>
      <w:jc w:val="center"/>
    </w:pPr>
    <w:rPr>
      <w:i/>
      <w:iCs/>
      <w:color w:val="000000"/>
    </w:rPr>
  </w:style>
  <w:style w:type="character" w:customStyle="1" w:styleId="QuoteChar">
    <w:name w:val="Quote Char"/>
    <w:basedOn w:val="DefaultParagraphFont"/>
    <w:link w:val="Quote"/>
    <w:uiPriority w:val="29"/>
    <w:rsid w:val="00565A43"/>
    <w:rPr>
      <w:rFonts w:eastAsiaTheme="minorHAnsi"/>
      <w:i/>
      <w:iCs/>
      <w:color w:val="000000"/>
      <w:lang w:eastAsia="en-US"/>
    </w:rPr>
  </w:style>
  <w:style w:type="paragraph" w:styleId="IntenseQuote">
    <w:name w:val="Intense Quote"/>
    <w:basedOn w:val="Normal"/>
    <w:next w:val="Normal"/>
    <w:link w:val="IntenseQuoteChar"/>
    <w:uiPriority w:val="30"/>
    <w:qFormat/>
    <w:rsid w:val="00565A43"/>
    <w:pPr>
      <w:spacing w:before="120" w:line="300" w:lineRule="auto"/>
      <w:ind w:left="576" w:right="576"/>
      <w:jc w:val="center"/>
    </w:pPr>
    <w:rPr>
      <w:rFonts w:asciiTheme="majorHAnsi" w:eastAsiaTheme="majorEastAsia" w:hAnsiTheme="majorHAnsi" w:cstheme="majorBidi"/>
      <w:color w:val="000000"/>
    </w:rPr>
  </w:style>
  <w:style w:type="character" w:customStyle="1" w:styleId="IntenseQuoteChar">
    <w:name w:val="Intense Quote Char"/>
    <w:basedOn w:val="DefaultParagraphFont"/>
    <w:link w:val="IntenseQuote"/>
    <w:uiPriority w:val="30"/>
    <w:rsid w:val="00565A43"/>
    <w:rPr>
      <w:rFonts w:asciiTheme="majorHAnsi" w:eastAsiaTheme="majorEastAsia" w:hAnsiTheme="majorHAnsi" w:cstheme="majorBidi"/>
      <w:color w:val="000000"/>
      <w:sz w:val="24"/>
      <w:szCs w:val="24"/>
      <w:lang w:eastAsia="en-US"/>
    </w:rPr>
  </w:style>
  <w:style w:type="character" w:styleId="SubtleReference">
    <w:name w:val="Subtle Reference"/>
    <w:basedOn w:val="DefaultParagraphFont"/>
    <w:uiPriority w:val="31"/>
    <w:qFormat/>
    <w:rsid w:val="00565A43"/>
    <w:rPr>
      <w:smallCaps/>
      <w:color w:val="000000"/>
      <w:u w:val="single" w:color="7F7F7F"/>
    </w:rPr>
  </w:style>
  <w:style w:type="character" w:styleId="IntenseReference">
    <w:name w:val="Intense Reference"/>
    <w:basedOn w:val="DefaultParagraphFont"/>
    <w:uiPriority w:val="32"/>
    <w:qFormat/>
    <w:rsid w:val="00565A43"/>
    <w:rPr>
      <w:b/>
      <w:bCs/>
      <w:smallCaps/>
      <w:color w:val="000000"/>
      <w:spacing w:val="5"/>
      <w:u w:val="single"/>
    </w:rPr>
  </w:style>
  <w:style w:type="character" w:styleId="BookTitle">
    <w:name w:val="Book Title"/>
    <w:basedOn w:val="DefaultParagraphFont"/>
    <w:uiPriority w:val="33"/>
    <w:qFormat/>
    <w:rsid w:val="00565A43"/>
    <w:rPr>
      <w:b/>
      <w:bCs/>
      <w:smallCaps/>
      <w:color w:val="000000"/>
    </w:rPr>
  </w:style>
  <w:style w:type="paragraph" w:styleId="TOCHeading">
    <w:name w:val="TOC Heading"/>
    <w:basedOn w:val="Heading1"/>
    <w:next w:val="Normal"/>
    <w:uiPriority w:val="39"/>
    <w:semiHidden/>
    <w:unhideWhenUsed/>
    <w:qFormat/>
    <w:rsid w:val="00565A43"/>
    <w:pPr>
      <w:numPr>
        <w:numId w:val="0"/>
      </w:numPr>
      <w:spacing w:before="320"/>
      <w:outlineLvl w:val="9"/>
    </w:pPr>
    <w:rPr>
      <w:b w:val="0"/>
      <w:bCs w:val="0"/>
      <w:sz w:val="30"/>
      <w:szCs w:val="30"/>
    </w:rPr>
  </w:style>
  <w:style w:type="paragraph" w:customStyle="1" w:styleId="2ADC064C7E4944ACB9D6DF27AA535DE422">
    <w:name w:val="2ADC064C7E4944ACB9D6DF27AA535DE422"/>
    <w:rsid w:val="003C6663"/>
    <w:pPr>
      <w:spacing w:after="120" w:line="240" w:lineRule="auto"/>
    </w:pPr>
    <w:rPr>
      <w:rFonts w:ascii="Arial" w:eastAsia="Times New Roman" w:hAnsi="Arial" w:cs="Times New Roman"/>
      <w:color w:val="000000"/>
      <w:sz w:val="24"/>
      <w:szCs w:val="24"/>
      <w:lang w:val="en-US" w:eastAsia="en-US"/>
    </w:rPr>
  </w:style>
  <w:style w:type="paragraph" w:styleId="Caption">
    <w:name w:val="caption"/>
    <w:basedOn w:val="Normal"/>
    <w:next w:val="Normal"/>
    <w:uiPriority w:val="35"/>
    <w:semiHidden/>
    <w:unhideWhenUsed/>
    <w:qFormat/>
    <w:rsid w:val="00467BE8"/>
    <w:rPr>
      <w:b/>
      <w:bCs/>
      <w:smallCaps/>
      <w:color w:val="000000"/>
      <w:spacing w:val="6"/>
    </w:rPr>
  </w:style>
  <w:style w:type="character" w:styleId="CommentReference">
    <w:name w:val="annotation reference"/>
    <w:basedOn w:val="DefaultParagraphFont"/>
    <w:uiPriority w:val="99"/>
    <w:semiHidden/>
    <w:unhideWhenUsed/>
    <w:rsid w:val="006F2026"/>
    <w:rPr>
      <w:color w:val="000000"/>
      <w:sz w:val="16"/>
      <w:szCs w:val="16"/>
    </w:rPr>
  </w:style>
  <w:style w:type="paragraph" w:styleId="CommentText">
    <w:name w:val="annotation text"/>
    <w:basedOn w:val="Normal"/>
    <w:link w:val="CommentTextChar"/>
    <w:uiPriority w:val="99"/>
    <w:unhideWhenUsed/>
    <w:rsid w:val="006F2026"/>
    <w:rPr>
      <w:color w:val="000000"/>
      <w:sz w:val="20"/>
      <w:szCs w:val="20"/>
    </w:rPr>
  </w:style>
  <w:style w:type="character" w:customStyle="1" w:styleId="CommentTextChar">
    <w:name w:val="Comment Text Char"/>
    <w:basedOn w:val="DefaultParagraphFont"/>
    <w:link w:val="CommentText"/>
    <w:uiPriority w:val="99"/>
    <w:rsid w:val="006F2026"/>
    <w:rPr>
      <w:color w:val="000000"/>
      <w:sz w:val="20"/>
      <w:szCs w:val="20"/>
    </w:rPr>
  </w:style>
  <w:style w:type="paragraph" w:styleId="CommentSubject">
    <w:name w:val="annotation subject"/>
    <w:basedOn w:val="CommentText"/>
    <w:next w:val="CommentText"/>
    <w:link w:val="CommentSubjectChar"/>
    <w:uiPriority w:val="99"/>
    <w:semiHidden/>
    <w:unhideWhenUsed/>
    <w:rsid w:val="006F2026"/>
    <w:rPr>
      <w:b/>
      <w:bCs/>
    </w:rPr>
  </w:style>
  <w:style w:type="character" w:customStyle="1" w:styleId="CommentSubjectChar">
    <w:name w:val="Comment Subject Char"/>
    <w:basedOn w:val="CommentTextChar"/>
    <w:link w:val="CommentSubject"/>
    <w:uiPriority w:val="99"/>
    <w:semiHidden/>
    <w:rsid w:val="006F2026"/>
    <w:rPr>
      <w:b/>
      <w:bCs/>
      <w:color w:val="000000"/>
      <w:sz w:val="20"/>
      <w:szCs w:val="20"/>
    </w:rPr>
  </w:style>
  <w:style w:type="paragraph" w:styleId="Revision">
    <w:name w:val="Revision"/>
    <w:hidden/>
    <w:uiPriority w:val="99"/>
    <w:semiHidden/>
    <w:rsid w:val="009E07FD"/>
    <w:pPr>
      <w:spacing w:after="0" w:line="240" w:lineRule="auto"/>
    </w:pPr>
    <w:rPr>
      <w:color w:val="000000"/>
    </w:rPr>
  </w:style>
  <w:style w:type="character" w:customStyle="1" w:styleId="IgnoredEmptysubclauseChar">
    <w:name w:val="Ignored Empty subclause Char"/>
    <w:basedOn w:val="DefaultParagraphFont"/>
    <w:link w:val="IgnoredEmptysubclause"/>
    <w:rsid w:val="00AA4D26"/>
    <w:rPr>
      <w:color w:val="000000"/>
    </w:rPr>
  </w:style>
  <w:style w:type="paragraph" w:customStyle="1" w:styleId="F14265730EB841BCA2D8E97658EEE1E7">
    <w:name w:val="F14265730EB841BCA2D8E97658EEE1E7"/>
    <w:rsid w:val="00A705B1"/>
    <w:pPr>
      <w:spacing w:line="276" w:lineRule="auto"/>
    </w:pPr>
    <w:rPr>
      <w:color w:val="000000"/>
    </w:rPr>
  </w:style>
  <w:style w:type="numbering" w:customStyle="1" w:styleId="ScheduleListStyle">
    <w:name w:val="ScheduleListStyle"/>
    <w:pPr>
      <w:numPr>
        <w:numId w:val="25"/>
      </w:numPr>
    </w:pPr>
  </w:style>
  <w:style w:type="paragraph" w:styleId="TOC1">
    <w:name w:val="toc 1"/>
    <w:basedOn w:val="Normal"/>
    <w:next w:val="Normal"/>
    <w:autoRedefine/>
    <w:rsid w:val="00805BC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299511">
      <w:bodyDiv w:val="1"/>
      <w:marLeft w:val="0"/>
      <w:marRight w:val="0"/>
      <w:marTop w:val="0"/>
      <w:marBottom w:val="0"/>
      <w:divBdr>
        <w:top w:val="none" w:sz="0" w:space="0" w:color="auto"/>
        <w:left w:val="none" w:sz="0" w:space="0" w:color="auto"/>
        <w:bottom w:val="none" w:sz="0" w:space="0" w:color="auto"/>
        <w:right w:val="none" w:sz="0" w:space="0" w:color="auto"/>
      </w:divBdr>
    </w:div>
    <w:div w:id="674303030">
      <w:bodyDiv w:val="1"/>
      <w:marLeft w:val="0"/>
      <w:marRight w:val="0"/>
      <w:marTop w:val="0"/>
      <w:marBottom w:val="0"/>
      <w:divBdr>
        <w:top w:val="none" w:sz="0" w:space="0" w:color="auto"/>
        <w:left w:val="none" w:sz="0" w:space="0" w:color="auto"/>
        <w:bottom w:val="none" w:sz="0" w:space="0" w:color="auto"/>
        <w:right w:val="none" w:sz="0" w:space="0" w:color="auto"/>
      </w:divBdr>
    </w:div>
    <w:div w:id="83823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dm:cachedDataManifest xmlns:cdm="http://schemas.microsoft.com/2004/VisualStudio/Tools/Applications/CachedDataManifest.xsd" cdm:revision="1"/>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5.xml><?xml version="1.0" encoding="utf-8"?>
<ct:contentTypeSchema xmlns:ct="http://schemas.microsoft.com/office/2006/metadata/contentType" xmlns:ma="http://schemas.microsoft.com/office/2006/metadata/properties/metaAttributes" ct:_="" ma:_="" ma:contentTypeName="Document" ma:contentTypeID="0x0101007227B97F5582DA43988AF8CEF7B5F316" ma:contentTypeVersion="4" ma:contentTypeDescription="Create a new document." ma:contentTypeScope="" ma:versionID="863b68f8e8dec595d3b22e35fd38991e">
  <xsd:schema xmlns:xsd="http://www.w3.org/2001/XMLSchema" xmlns:xs="http://www.w3.org/2001/XMLSchema" xmlns:p="http://schemas.microsoft.com/office/2006/metadata/properties" xmlns:ns2="5fe0192d-6768-4684-a8e4-9bfc39fde9da" targetNamespace="http://schemas.microsoft.com/office/2006/metadata/properties" ma:root="true" ma:fieldsID="e4875407ed82e0154f1e257ca0b8c464" ns2:_="">
    <xsd:import namespace="5fe0192d-6768-4684-a8e4-9bfc39fde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0192d-6768-4684-a8e4-9bfc39fde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n-document xmlns:xsd="http://www.w3.org/2001/XMLSchema" xmlns:xsi="http://www.w3.org/2001/XMLSchema-instance" guid="0" synced="true" validated="true">
  <n-docbody>
    <standard.doc precedenttype="agreement">
      <prelim>
        <product.name>product.name0</product.name>
        <title>Employment contract for a junior employee</title>
        <author>
          <link href="http://uk.practicallaw.com/about/our-team/uk-employment" style="ACTLinkURL">
            <ital>Practical Law Employment</ital>
          </link>
        </author>
        <resource.type>Standard documents</resource.type>
        <juris>juris0</juris>
        <juris>juris1</juris>
      </prelim>
      <abstract>
        <para>
          <paratext>An employment contract designed for a junior employee, in the form of a letter, containing the required statutory particulars under the Employment Rights Act 1996 plus further provisions which it may be advisable for the employer to include.</paratext>
        </para>
        <para>
          <paratext>
            For an even simpler contract containing only the statutory particulars, see 
            <link href="2-200-2039" style="ACTLinkPLCtoPLC">
              <ital>Standard document, Section 1 statement (employee)</ital>
            </link>
            . For a section 1 statement suitable for use with a worker, see 
            <link href="w-023-5697" style="ACTLinkPLCtoPLC">
              <ital>Standard document, Section 1 statement (worker)</ital>
            </link>
            .
          </paratext>
        </para>
        <para>
          <paratext>
            For a longer, more formal contract suitable for a senior employee, see 
            <link href="5-200-2047" style="ACTLinkPLCtoPLC">
              <ital>Standard document, Employment contract for a senior employee</ital>
            </link>
            .
          </paratext>
        </para>
        <para>
          <paratext>
            For a list of additional standard clauses which may be used with this document, see 
            <link href="1-200-3968" style="ACTLinkPLCtoPLC">
              <ital>Additional standard clauses: contracts of employment</ital>
            </link>
            .
          </paratext>
        </para>
        <para>
          <paratext>
            For a list of information needed to draft an employment contract, see 
            <link href="7-200-2107" style="ACTLinkPLCtoPLC">
              <ital>Checklist, Information needed to draft an employment contract</ital>
            </link>
            .
          </paratext>
        </para>
        <para>
          <paratext>
            For a junior employee contract, suitable for use in Scotland, see 
            <link href="w-012-7662" style="ACTLinkPLCtoPLC">
              <ital>Standard document, Employment contract for a junior employee (Scotland)</ital>
            </link>
            . For a contract suitable for use with an agricultural employee in Scotland, see 
            <link href="w-021-5702" style="ACTLinkPLCtoPLC">
              <ital>Standard document, Employment contract compliant with Agricultural Wages (Scotland) Order</ital>
            </link>
            .
          </paratext>
        </para>
      </abstract>
      <toc.identifier hasToc="true"/>
      <body>
        <drafting.note id="a436362" jurisdiction="">
          <head align="left" preservecase="true">
            <headtext>About this document</headtext>
          </head>
          <division id="a000008" level="1">
            <para>
              <paratext>
                This document incorporates the statutory particulars of employment required to be provided by 
                <link href="5-506-5588" style="ACTLinkPLCtoPLC">
                  <ital>section 1</ital>
                </link>
                 to 
                <link href="5-509-4944" style="ACTLinkPLCtoPLC">
                  <ital>section 3</ital>
                </link>
                 of the 
                <link href="2-503-9360" style="ACTLinkPLCtoPLC">
                  <ital>Employment Rights Act 1996</ital>
                </link>
                 (ERA 1996) to 
                <link href="1-200-3195" style="ACTLinkPLCtoPLC">
                  <bold>
                    <ital>employees</ital>
                  </bold>
                </link>
                , as well as clauses which provide additional protection for the employer. For employees beginning work on or after 6 April 2020, the required particulars must be given on or before the start date (that is, it is a "day 1 right"), no matter how long the employment is intended to continue. Where appropriate, cross-references are made in this document to 
                <link href="2-200-2039" style="ACTLinkPLCtoPLC">
                  <ital>Standard document, Section 1 statement (employee)</ital>
                </link>
                 for commentary in relation to the required statutory particulars.
              </paratext>
            </para>
            <para>
              <paratext>
                To comply with section 1 of the ERA 1996, where there are no particulars relating to a particular matter, this must be explicitly stated in the document provided to the employee (
                <link href="5-509-1059" style="ACTLinkPLCtoPLC">
                  <ital>section 2(1)</ital>
                </link>
                <ital>, ERA 1996</ital>
                ).
              </paratext>
            </para>
            <division id="a492890" level="2">
              <head align="left" preservecase="true">
                <headtext>Changes from 6 April 2020</headtext>
              </head>
              <para>
                <paratext>
                  In its 
                  <link href="w-018-7563" style="ACTLinkPLCtoPLC">
                    <ital>Good Work Plan</ital>
                  </link>
                  , published in December 2018, the government announced several changes to the scope of section 1 statements in relation to any person starting work on or after 6 April 2020. These changes were brought into force by two pieces of secondary legislation:
                </paratext>
              </para>
              <para>
                <paratext>
                  The 
                  <link href="w-018-7488" style="ACTLinkPLCtoPLC">
                    <ital>Employment Rights (Employment Particulars and Paid Annual Leave) (Amendment) Regulations 2018 (SI 2018/1378)</ital>
                  </link>
                  , which came into force on 6 April 2020.
                </paratext>
              </para>
              <para>
                <paratext>
                  The 
                  <link href="w-021-4082" style="ACTLinkPLCtoPLC">
                    <ital>Employment Rights (Miscellaneous Amendments) Regulations 2019 (SI 2019/731)</ital>
                  </link>
                  , the relevant parts of which came into force on 6 April 2020.
                </paratext>
              </para>
              <para>
                <paratext>In summary, the changes required the majority of particulars to be provided before the beginning of employment and removed the one-month minimum qualifying service requirement. The required particulars were extended to include details of any variable working hours, paid leave, benefits, probationary period and training.</paratext>
              </para>
              <para>
                <paratext>For more information on the changes, see:</paratext>
              </para>
              <list type="bulleted">
                <list.item>
                  <para>
                    <paratext>
                      <link href="8-568-2545" style="ACTLinkPLCtoPLC">
                        <ital>Practice note, Section 1 statements</ital>
                      </link>
                       (particularly the section 
                      <link anchor="a884863" href="8-568-2545" style="ACTLinkPLCtoPLC">
                        <ital>Taylor Review and Good Work Plan</ital>
                      </link>
                      ).
                    </paratext>
                  </para>
                </list.item>
                <list.item>
                  <para>
                    <paratext>
                      <link href="w-023-5142" style="ACTLinkPLCtoPLC">
                        <ital>Section 1 statement compliance for employers: checklist</ital>
                      </link>
                      .
                    </paratext>
                  </para>
                </list.item>
                <list.item>
                  <para>
                    <paratext>
                      <link href="w-015-4175" style="ACTLinkPLCtoPLC">
                        <ital>Practice note, The Taylor Review and the Good Work Plan</ital>
                      </link>
                      .
                    </paratext>
                  </para>
                </list.item>
              </list>
            </division>
            <division id="a611308" level="2">
              <head align="left" preservecase="true">
                <headtext>Legal issues</headtext>
              </head>
              <para>
                <paratext>
                  There is no legal requirement for an employee to have a written contract of employment. However, 
                  <link href="5-506-5588" style="ACTLinkPLCtoPLC">
                    <ital>section 1</ital>
                  </link>
                   of ERA 1996 requires an employee who started work on or after 6 April 2020 to be provided with a written statement of particulars by their start date. Where there is a written contract that includes all the terms required by a section 1 statement, there is no need for a separate section 1 statement to be given.
                </paratext>
              </para>
              <para>
                <paratext>
                  For further information on the legal issues relating to section 1 statements, see 
                  <link href="8-568-2545" style="ACTLinkPLCtoPLC">
                    <ital>Practice note, Section 1 statements</ital>
                  </link>
                  .
                </paratext>
              </para>
            </division>
            <division id="a425681" level="2">
              <head align="left" preservecase="true">
                <headtext>Negotiating and drafting issues</headtext>
              </head>
              <para>
                <paratext>
                  The standard document is drafted from the point of view of the employer and is suitable for junior employees without managerial or executive responsibilities. When acting for an employee, see 
                  <link href="8-200-2121" style="ACTLinkPLCtoPLC">
                    <ital>Practice note, Acting for an employee entering into an employment contract</ital>
                  </link>
                  .
                </paratext>
              </para>
              <para>
                <paratext>
                  For a document that has been tailored for use in Scotland, with amended drafting notes taking account of Scots law and drafting conventions, see 
                  <link href="w-012-7662" style="ACTLinkPLCtoPLC">
                    <ital>Standard document, Employment contract for a junior employee (Scotland)</ital>
                  </link>
                  .
                </paratext>
              </para>
              <para>
                <paratext>A document including an employee's statutory particulars must be easily understood by that employee. Consequently, jargon, ambiguity or complicated formulas should be avoided. The employer is likely to be best placed to understand whether an employee would clearly understand the contents of the document. Some employers may consider using their employee advisory boards or workforce engagement committees to test whether their standard documents are clear on what is provided to employees.</paratext>
              </para>
              <division id="a860054" level="3">
                <head align="left" preservecase="true">
                  <headtext>Optional clauses</headtext>
                </head>
                <para>
                  <paratext>
                    For a list of optional standard clauses which may be added to this contract, such as a 
                    <link href="2-200-3406" style="ACTLinkPLCtoPLC">
                      <ital>payment in lieu of notice clause</ital>
                    </link>
                     or a data protection clause, see 
                    <link href="1-200-3968" style="ACTLinkPLCtoPLC">
                      <ital>Additional standard clauses: Contracts of employment</ital>
                    </link>
                    . If any additional clauses are added to the contract, check if any of the cross-references need to be amended.
                  </paratext>
                </para>
                <para>
                  <paratext>Alternatively, create a first draft automatically using FastDraft. You will be asked a series of questions, including whether the contract is for a junior or senior employee and which optional clauses should be included. To launch FastDraft, use the button at top of this document.</paratext>
                </para>
              </division>
            </division>
          </division>
        </drafting.note>
        <cover.sheet>
          <head align="left" preservecase="true">
            <headtext>employment contract for a junior employee</headtext>
          </head>
          <party.name>[PARTY 1]</party.name>
          <AdditionalPartyType>
            <static.and>and</static.and>
            <party.name>[PARTY 2]</party.name>
          </AdditionalPartyType>
          <AdditionalPartyType>
            <static.and>and</static.and>
            <party.name>[PARTY 3]</party.name>
          </AdditionalPartyType>
        </cover.sheet>
        <heading>
          <letterhead>
            <partyhead>employer</partyhead>
          </letterhead>
          <addressees>
            <addressee>
              <address.line>[EMPLOYEE'S NAME AND ADDRESS]</address.line>
            </addressee>
          </addressees>
          <date>[DATE]</date>
          <salutation>Dear [EMPLOYEE'S NAME]</salutation>
          <head align="left" preservecase="true">
            <headtext>Contract of employment</headtext>
          </head>
        </heading>
        <preamble>
          <para>
            <paratext>This letter is your contract of employment and contains a statement of the applicable terms of your employment as required by section 1 of the Employment Rights Act 1996.</paratext>
          </para>
        </preamble>
        <operative xrefname="clause">
          <clause id="a83816">
            <identifier>1.</identifier>
            <head align="left" preservecase="true">
              <headtext>Start of employment</headtext>
            </head>
            <subclause1 id="a592643">
              <identifier>1.1</identifier>
              <para>
                <paratext>
                  Your employer is [EMPLOYER'S NAME] (
                  <defn.term>Company</defn.term>
                   or 
                  <defn.term>we</defn.term>
                  ). Your employment with the Company [starts 
                  <bold>OR</bold>
                   started] on [DATE]. [No employment with a previous employer counts towards your period of continuous employment with the Company 
                  <bold>OR</bold>
                   Your employment with [NAME], which started on [DATE], counts towards your period of continuous employment with the Company].
                </paratext>
              </para>
              <drafting.note id="a248143" jurisdiction="">
                <head align="left" preservecase="true">
                  <headtext>Start date and continuous employment</headtext>
                </head>
                <division id="a000009" level="1">
                  <para>
                    <paratext>
                      The date the employment began or is to begin must be given (
                      <link href="5-506-5588" style="ACTLinkPLCtoPLC">
                        <ital>section 1(3)(b)</ital>
                      </link>
                      <ital>, ERA 1996</ital>
                      ). This is the date on which the employee starts employment and not the date on which the section 1 statement is signed.
                    </paratext>
                  </para>
                  <para>
                    <paratext>
                      The statement must also state whether any employment with a previous employer counts as part of the employee's continuous period of employment and, if so, the start date of that employment must be included (
                      <ital>section 1(3)(c), ERA 1996</ital>
                      ). This is an important date to get right as it is used when calculating various statutory rights, including unfair dismissal and statutory redundancy payments.
                    </paratext>
                  </para>
                  <para>
                    <paratext>
                      This information must all be contained in the principal statement. For more information, see 
                      <link anchor="a400112" href="8-568-2545" style="ACTLinkPLCtoPLC">
                        <ital>Practice note, Section 1 statements: Particulars that must be given in a single document (the principal statement)</ital>
                      </link>
                      .
                    </paratext>
                  </para>
                </division>
              </drafting.note>
            </subclause1>
            <subclause1 id="a322833">
              <identifier>1.2</identifier>
              <para>
                <paratext>[No probationary period applies to your employment.</paratext>
              </para>
              <para>
                <paratext>
                  <bold>OR</bold>
                </paratext>
              </para>
              <para>
                <paratext>The first [NUMBER] month[s] of your employment shall be a probationary period. During your probationary period, and before your start date, your employment may be terminated on [one week's] notice by either party [or, in the case of the Company, payment in lieu of notice]. We may, at our discretion, extend your probationary period for up to a further [NUMBER] months. During the probationary period, your performance and suitability for continued employment will be monitored.]</paratext>
              </para>
            </subclause1>
            <subclause1 condition="optional" id="a581643">
              <identifier>1.3</identifier>
              <para>
                <paratext>If you are absent from work due to incapacity during your probationary period for a period which exceeds [one week], your probationary period will be extended by the period of your absence to allow adequate monitoring of performance.</paratext>
              </para>
            </subclause1>
            <subclause1 condition="optional" id="a549226">
              <identifier>1.4</identifier>
              <para>
                <paratext>At the end of your probationary period, you will be informed in writing if you have successfully completed your probationary period. If you do not receive any written confirmation, you should assume that your probationary period continues. Until you receive written confirmation that your probationary period has ended, your notice period remains as set out in clause 1.2.</paratext>
              </para>
              <drafting.note id="a714076" jurisdiction="">
                <head align="left" preservecase="true">
                  <headtext>Probationary period</headtext>
                </head>
                <division id="a000010" level="1">
                  <para>
                    <paratext>
                      Details of any 
                      <link href="5-200-3424" style="ACTLinkPLCtoPLC">
                        <ital>probationary period</ital>
                      </link>
                      , including any conditions and its duration, must be provided (
                      <link href="5-506-5588" style="ACTLinkPLCtoPLC">
                        <ital>section 1(4)(ga)</ital>
                      </link>
                      <ital>, ERA 1996</ital>
                      ). 
                      <internal.reference refid="a322833">
                        <ital>Clause 1.2</ital>
                      </internal.reference>
                       provides for a probationary period during which the contract can be terminated on shorter notice by either party (or, if the option is chosen, by payment in lieu of notice in the Company's case). If no probationary period applies, this must also be explicitly stated in the contract (
                      <link href="5-509-1059" style="ACTLinkPLCtoPLC">
                        <ital>section 2(1)</ital>
                      </link>
                      <ital>, ERA 1996</ital>
                      ) and optional sub-clauses 1.3 and 1.4 will not be necessary.
                    </paratext>
                  </para>
                  <para>
                    <paratext>
                      Probationary periods can be useful for an employer, in particular where the employee's standard 
                      <link href="8-200-3390" style="ACTLinkPLCtoPLC">
                        <bold>
                          <ital>notice</ital>
                        </bold>
                      </link>
                       period exceeds the statutory minimum. Probationary periods may last, for instance, three months, during which the employer may dismiss the employee at any time on minimal notice (usually one week) if their performance is unsatisfactory. Probationary periods are only effective if they are managed well, and an employee's performance is assessed regularly during the relevant period. For information on the pros and cons of including a probationary period, see 
                      <link anchor="a739829" href="7-203-3731" style="ACTLinkPLCtoPLC">
                        <ital>Practice note, Recruitment: Probationary periods</ital>
                      </link>
                      .
                    </paratext>
                  </para>
                  <para>
                    <paratext>A probationary clause may not be relevant where the document is being used for an existing employee who, at the time of entering into the contract, has already completed a probationary period. However, a probationary period may be relevant where any role change is significant.</paratext>
                  </para>
                  <para>
                    <paratext>A probationary period clause should address how the following issues will be dealt with during the relevant period:</paratext>
                  </para>
                  <list type="bulleted">
                    <list.item>
                      <para>
                        <paratext>Performance.</paratext>
                      </para>
                    </list.item>
                    <list.item>
                      <para>
                        <paratext>Notice.</paratext>
                      </para>
                    </list.item>
                    <list.item>
                      <para>
                        <paratext>Sickness absence.</paratext>
                      </para>
                    </list.item>
                  </list>
                  <para>
                    <paratext>Any other relevant conditions should be included to provide clarity and certainty to the employee.</paratext>
                  </para>
                  <para>
                    <paratext>
                      Employers may also want to consider limiting the amount of holiday employees on probationary period can take at one time. For instance, one or even two weeks' holiday during a three-month probationary period may be considered a reasonable limit as any more than that could significantly shorten the probationary period giving the employer less time to assess the employee's performance. The clause could also provide for the probationary period to be extended by the period of holiday taken if the employer wishes (similar to the sickness absence provision at 
                      <internal.reference refid="a581643">
                        <ital>clause 1.3</ital>
                      </internal.reference>
                      ).
                    </paratext>
                  </para>
                </division>
              </drafting.note>
            </subclause1>
          </clause>
          <clause id="a1000955">
            <identifier>2.</identifier>
            <head align="left" preservecase="true">
              <headtext>Job title and reporting line</headtext>
            </head>
            <subclause1 id="a108961">
              <identifier>2.1</identifier>
              <para>
                <paratext>You are employed as [JOB TITLE] and report to [POSITION], or to an alternative person as nominated by [POSITION] from time to time. [Your duties are set out in the attached job description.] [You are required to make such reports and provide such information in connection with our affairs or your duties as we may reasonably request.]</paratext>
              </para>
              <drafting.note id="a376319" jurisdiction="">
                <head align="left" preservecase="true">
                  <headtext>Job title and reporting line</headtext>
                </head>
                <division id="a000011" level="1">
                  <para>
                    <paratext>
                      The job title or a brief description of the work for which the employee is employed is required by 
                      <link href="5-506-5588" style="ACTLinkPLCtoPLC">
                        <ital>section 1(4)(f)</ital>
                      </link>
                       of the ERA 1996. It may be appropriate to attach a job description with more details of the employee's duties. However, to give the employer maximum flexibility, consider making the job title and any job description as general as possible. We have provided optional wording requiring the employee to provide reports and information in connection with the Company's affairs and the employee's duties. However, an employer may decide not to include this wording for a junior employee and rely on an employee's implied duty to obey lawful and reasonable orders (see 
                      <link anchor="a826119" href="9-200-2045" style="ACTLinkPLCtoPLC">
                        <ital>Practice note, Implied terms in employment contracts: Duty to obey lawful and reasonable orders</ital>
                      </link>
                      ).
                    </paratext>
                  </para>
                  <para>
                    <paratext>
                      Given that managers move on, it is advisable to specify a position rather than a named person to whom the employee shall report. For flexibility, we have provided for an alternative person to be nominated to act as the employee's manager from time to time. However, keep in mind that if an employee's reporting line changes and they are required to report to a less senior person, they may attempt to argue that it amounts to a drop in status and therefore a demotion. This could expose the employer to claims that it has breached the implied term of trust and confidence (see 
                      <link anchor="a511242" href="9-200-2045" style="ACTLinkPLCtoPLC">
                        <ital>Practice note, Implied terms in employment contracts: Demotion</ital>
                      </link>
                      ).
                    </paratext>
                  </para>
                </division>
              </drafting.note>
            </subclause1>
            <subclause1 id="a963784">
              <identifier>2.2</identifier>
              <para>
                <paratext>You may be required to undertake other duties from time to time as we may reasonably require.</paratext>
              </para>
              <drafting.note id="a867660" jurisdiction="">
                <head align="left" preservecase="true">
                  <headtext>Flexibility</headtext>
                </head>
                <division id="a000012" level="1">
                  <para>
                    <paratext>
                      This clause provides further scope for the employer to vary the duties that the employee is required to perform. However, the power to vary will be subject to the employer's obligation to act reasonably. Substantial variations to the employee's duties or changes that require the employee to undertake duties which are not consistent with the employee's position are likely to require express consent. For further information on the operation of flexibility clauses, see 
                      <link anchor="a734728" href="0-200-4242" style="ACTLinkPLCtoPLC">
                        <ital>Practice note, Changing terms of employment: General flexibility clauses</ital>
                      </link>
                       and 
                      <link anchor="a352923" href="0-200-4242" style="ACTLinkPLCtoPLC">
                        <ital>Specific flexibility clauses</ital>
                      </link>
                      .
                    </paratext>
                  </para>
                </division>
              </drafting.note>
            </subclause1>
            <subclause1 id="a743521">
              <identifier>2.3</identifier>
              <para>
                <paratext>You warrant that you are entitled to work in the UK without any additional approvals and will notify the Company immediately if you cease to be so entitled at any time during your employment with the Company.</paratext>
              </para>
              <drafting.note id="a820889" jurisdiction="">
                <head align="left" preservecase="true">
                  <headtext>Immigration status</headtext>
                </head>
                <division id="a000013" level="1">
                  <para>
                    <paratext>
                      This clause contains a warranty that the employee is entitled to work in the UK. It is advisable to have such a warranty because an employer will be liable to a civil penalty if it negligently employs someone who is not entitled to work in the UK and will commit a criminal offence if it knowingly employs such a person. An employer will have a defence if a right to work check is conducted before the start of employment in compliance with the Home Office requirements in force on the employment start date (see 
                      <link href="3-200-2091" style="ACTLinkPLCtoPLC">
                        <ital>Practice note, Prevention of illegal working and establishing the right to work in the UK</ital>
                      </link>
                       and 
                      <link href="https://www.gov.uk/government/publications/right-to-work-checks-employers-guide" style="ACTLinkURL">
                        <ital>GOV.UK: Right to work checks: an employer's guide</ital>
                      </link>
                      ). If the employee has a time limited permission to stay in the UK, a follow-up check must be undertaken before the expiry of the permission to maintain the excuse. Inclusion of the warranty at least puts some of the burden on to the employee (as the employee will be in breach of contract if they are not entitled to work in the UK).
                    </paratext>
                  </para>
                </division>
              </drafting.note>
            </subclause1>
            <subclause1 condition="optional" id="a164887">
              <identifier>2.4</identifier>
              <para>
                <paratext>You shall not work for anyone else while you are employed by the Company [without our prior written approval].</paratext>
              </para>
              <drafting.note id="a337639" jurisdiction="">
                <head align="left" preservecase="true">
                  <headtext>Outside activities (optional sub-clause)</headtext>
                </head>
                <division id="a000014" level="1">
                  <para>
                    <paratext>
                      From 5 December 2022, the 
                      <link href="w-037-6585" style="ACTLinkPLCtoPLC">
                        <ital>Exclusivity Terms for Zero Hours Workers (Unenforceability and Redress) Regulations 2022 (SI 2022/1145)</ital>
                      </link>
                       make exclusivity terms in the contracts of employees and workers whose net average weekly wages do not exceed the 
                      <link href="2-205-6579" style="ACTLinkPLCtoPLC">
                        <ital>lower earnings limit</ital>
                      </link>
                       unenforceable. 
                      <internal.reference refid="a164887">
                        <ital>clause 2.4</ital>
                      </internal.reference>
                       is optional as it should 
                      <bold>not</bold>
                       be included in the contract of an employee to whom the ban applies because they cannot be prohibited from working for another employer or business. For further information, see 
                      <link anchor="a800228" href="9-558-0645" style="ACTLinkPLCtoPLC">
                        <ital>Practice note, Employment contracts: Exclusivity terms</ital>
                      </link>
                      .
                    </paratext>
                  </para>
                  <para>
                    <paratext>
                      If used, this clause helps to avoid a breach of the 
                      <link href="4-506-3858" style="ACTLinkPLCtoPLC">
                        <ital>Working Time Regulations 1998 (SI 1998/1833)</ital>
                      </link>
                       (WTR 1998), as any work which the employee does for another employer will be counted when calculating working time. An alternative might be to allow the employee to engage in certain activities, but to require details of any time worked. See also 
                      <link href="9-200-4596" style="ACTLinkPLCtoPLC">
                        <ital>Standard document, Working Time Regulations: letter requesting details of work done for other employers</ital>
                      </link>
                      . It also seeks to avoid a situation where an employee who works from home or as part of a hybrid working arrangement attempts to undertake a second job without their employer's knowledge.
                    </paratext>
                  </para>
                  <para>
                    <paratext>
                      For some junior employees, it may be more appropriate to require the employee to seek the Company's prior written consent to any additional job rather than providing for a blanket prohibition (see 
                      <link anchor="a963285" href="9-200-2045" style="ACTLinkPLCtoPLC">
                        <ital>Practice note, Implied terms in employment contracts: Holding two jobs during employment</ital>
                      </link>
                      ). We have provided optional wording to address this.
                    </paratext>
                  </para>
                </division>
              </drafting.note>
            </subclause1>
          </clause>
          <clause id="a780693">
            <identifier>3.</identifier>
            <head align="left" preservecase="true">
              <headtext>Place of work</headtext>
            </head>
            <subclause1 id="a175902">
              <identifier>3.1</identifier>
              <para>
                <paratext>Your normal place of work is [LOCATION] or such other place within [REASONABLE AREA] as we may reasonably determine.</paratext>
              </para>
              <drafting.note id="a316276" jurisdiction="">
                <head align="left" preservecase="true">
                  <headtext>Place of work</headtext>
                </head>
                <division id="a000015" level="1">
                  <para>
                    <paratext>
                      <link href="5-506-5588" style="ACTLinkPLCtoPLC">
                        <ital>Section 1(4)(h)</ital>
                      </link>
                       of the ERA 1996 requires particulars of the place of work or, where the employee works at various places, an indication of that and of the address of the employer. This clause gives the employer the flexibility to move the employee anywhere within a reasonable area. Courts and tribunals expect employers to exercise mobility clauses reasonably. If employers don't, their actions could be a breach of the implied term of mutual trust and confidence. In the absence of a specific mobility clause, there is a limited right for an employer to make a temporary change to an employee's place of work. For more information, see 
                      <link href="0-200-4242#a352923" style="ACTLinkPLCtoPLC">
                        <ital>Practice note, Changing terms of employment: Specific flexibility clauses</ital>
                      </link>
                      .
                    </paratext>
                  </para>
                </division>
              </drafting.note>
            </subclause1>
            <subclause1 id="a990274">
              <identifier>3.2</identifier>
              <para>
                <paratext>You will not be required to work outside the UK for any continuous period of more than one month during the term of your employment.</paratext>
              </para>
              <drafting.note id="a124012" jurisdiction="">
                <head align="left" preservecase="true">
                  <headtext>Overseas employment</headtext>
                </head>
                <division id="a000016" level="1">
                  <para>
                    <paratext>
                      If the employee is required to work outside the UK for a period of more than one month, additional particulars are required (
                      <link href="5-506-5588" style="ACTLinkPLCtoPLC">
                        <ital>section 1(4)(k)</ital>
                      </link>
                      <ital>, ERA 1996</ital>
                      ).
                    </paratext>
                  </para>
                  <para>
                    <paratext>
                      For employees starting employment on or after 6 April 2020, the information must be contained within the principal statement itself (see 
                      <link anchor="a400112" href="8-568-2545" style="ACTLinkPLCtoPLC">
                        <ital>Practice note, Section 1 statements: Particulars that must be given in a single document (the principal statement)</ital>
                      </link>
                      ).
                    </paratext>
                  </para>
                  <para>
                    <paratext>
                      This document assumes that the employee is not required to work abroad for a continuous period of more than one month. For the required statutory particulars where an employee is required to work outside the UK for more than one month, see 
                      <link href="1-200-2110" style="ACTLinkPLCtoPLC">
                        <ital>Standard clause, Working overseas clause</ital>
                      </link>
                      .
                    </paratext>
                  </para>
                </division>
              </drafting.note>
            </subclause1>
          </clause>
          <clause id="a376519">
            <identifier>4.</identifier>
            <head align="left" preservecase="true">
              <headtext>Pay</headtext>
            </head>
            <subclause1 id="a643552">
              <identifier>4.1</identifier>
              <para>
                <paratext>
                  [Your [basic] salary is £[AMOUNT] per year which shall accrue [from day to day at a rate of 1/365 
                  <bold>OR</bold>
                   Monday to Friday at a rate of 1/260] of your annual salary. This daily rate shall be used if we have to calculate a day's pay (for example, if you take any unpaid leave, which is not subject to any specific method of calculation set out elsewhere in this contract). Your salary shall be payable [monthly] in arrears [on or about the [DATE] of each month] directly into your bank or building society account. [This meets the national minimum wage requirements.]
                </paratext>
              </para>
              <para>
                <paratext>
                  <bold>OR</bold>
                </paratext>
              </para>
              <para>
                <paratext>You will be paid £[AMOUNT] an hour. You will only be paid for the hours that you work. You will be paid [monthly] in arrears [on or about the [DATE] of each month] directly into your bank or building society account for the hours worked the previous [month]. [This meets the national minimum wage requirements.]]</paratext>
              </para>
              <para>
                <paratext/>
              </para>
              <drafting.note id="a393637" jurisdiction="">
                <head align="left" preservecase="true">
                  <headtext>Details of remuneration</headtext>
                </head>
                <division id="a000017" level="1">
                  <para>
                    <paratext>
                      <link href="5-506-5588" style="ACTLinkPLCtoPLC">
                        <ital>Sections 1(4)(a) and (b)</ital>
                      </link>
                       of the ERA 1996 require the statement to include details of the scale or rate of remuneration or the method of calculating remuneration, and the intervals at which remuneration is paid (that is, weekly, monthly or another specified interval).
                    </paratext>
                  </para>
                  <para>
                    <paratext>In light of the increasing trend towards transparency and protection of vulnerable workers, we have included optional wording explicitly confirming to the employee that the rate of pay meets the national minimum wage requirements. There is no legal requirement to include this statement if an employer prefers not to do so.</paratext>
                  </para>
                  <para>
                    <paratext>
                      If there is an annual salary, consideration should be given to the basis on which salary accrues as this will affect how a day's pay is calculated for the purposes of, for example, months that are only part-worked, unpaid leave or deductions for days lost to strike action. Note that accrual for holiday purposes is dealt with separately at 
                      <internal.reference refid="a503860">
                        <ital>clause 8</ital>
                      </internal.reference>
                       and the contract may stipulate a different accrual rate for the purpose of calculating holiday pay.
                    </paratext>
                  </para>
                  <para>
                    <paratext>
                      <internal.reference refid="a643552">
                        <ital>Clause 4.1</ital>
                      </internal.reference>
                      <ital> </ital>
                      gives options for the annual salary to accrue day by day at a rate of 1/365 or to accrue Monday to Friday at a rate of 1/260. However, other rates of accrual could be considered by the employer. The most appropriate choice may depend on the working pattern of the employee (see 
                      <link href="a-039-1640" style="ACTLinkPLCtoPLC">
                        <ital>Ask, Does the Supreme Court's decision in Hartley v King Edward College mean payment in lieu of holiday on termination should be calculated on a 1/365 basis rather than 1/260?</ital>
                      </link>
                      ). In order that 
                      <link href="1-509-5101" style="ACTLinkPLCtoPLC">
                        <ital>section 2</ital>
                      </link>
                       of the Apportionment Act 1870 does not operate to the effect that salary accrues equally over 365 days, 
                      <link href="6-560-2559" style="ACTLinkPLCtoPLC">
                        <ital>section 7</ital>
                      </link>
                       requires the contract to expressly state otherwise if the employer wishes to use a different rate of accrual.
                    </paratext>
                  </para>
                  <para>
                    <paratext>
                      For more information on salary accrual, see 
                      <link anchor="a592877" href="8-568-2545" style="ACTLinkPLCtoPLC">
                        <ital>Practice note, Section 1 statements: Salary</ital>
                      </link>
                      .
                    </paratext>
                  </para>
                </division>
              </drafting.note>
            </subclause1>
            <subclause1 condition="optional" id="a698746">
              <identifier>4.2</identifier>
              <para>
                <paratext>Your pay will be reviewed annually and may be increased from time to time at the Company's discretion without affecting the other terms of your employment. There is no obligation to award an increase. There will be no review of pay after notice has been given by either party to terminate your employment.</paratext>
              </para>
              <drafting.note id="a695622" jurisdiction="">
                <head align="left" preservecase="true">
                  <headtext>Pay review (optional sub-clause)</headtext>
                </head>
                <division id="a000018" level="1">
                  <para>
                    <paratext>
                      This clause contains a contractual obligation on the employer to review pay on an annual basis, but without a commitment to increasing it. If the employer wishes to avoid any obligation to award an increase or to award a pre-decided increase (in particular, increases in line with changes in the Retail Prices Index), it is safest to include express wording to this effect. Failure to do so might lead to an implied contractual right to a pay increase if an employer were to increase pay by a certain amount each year following pay reviews. For clarity, the employer could specify particular circumstances in which there would be no pay review (for example, 
                      <internal.reference refid="a698746">
                        <ital>clause 4.2</ital>
                      </internal.reference>
                       provides that there will be no pay review where notice has been served by either party).
                    </paratext>
                  </para>
                  <para>
                    <paratext>
                      Advise employers that any pay review must be carried out in good faith, otherwise the employer will be in breach of an 
                      <link href="0-200-3351" style="ACTLinkPLCtoPLC">
                        <bold>
                          <ital>implied term</ital>
                        </bold>
                      </link>
                       not to act irrationally or perversely (see 
                      <link href="9-200-2045" style="ACTLinkPLCtoPLC">
                        <ital>Practice note, Implied terms in employment contracts</ital>
                      </link>
                      ).
                    </paratext>
                  </para>
                </division>
              </drafting.note>
            </subclause1>
            <subclause1 id="a842452">
              <identifier>4.3</identifier>
              <para>
                <paratext>We shall be entitled to deduct from your pay or other payments due to you any money which you may owe to the Company at any time.</paratext>
              </para>
              <drafting.note id="a990654" jurisdiction="">
                <head align="left" preservecase="true">
                  <headtext>Permitted deductions</headtext>
                </head>
                <division id="a000019" level="1">
                  <para>
                    <paratext>
                      Under 
                      <link href="5-509-0427" style="ACTLinkPLCtoPLC">
                        <ital>section 13(1)</ital>
                      </link>
                       of ERA 1996, an employer may not make a deduction from an employee's wages unless either:
                    </paratext>
                  </para>
                  <list type="bulleted">
                    <list.item>
                      <para>
                        <paratext>It is required or authorised to be made by a statutory provision or a relevant provision in the employee's contract.</paratext>
                      </para>
                    </list.item>
                    <list.item>
                      <para>
                        <paratext>
                          The employee has previously consented in writing to the deduction. Written consent must be given 
                          <bold>before</bold>
                           the event giving rise to the deduction, not just before the deduction itself (
                          <link href="https://uk.practicallaw.thomsonreuters.com/D-002-5167?originationContext=document&amp;amp;transitionType=PLDocumentLink&amp;amp;contextData=(sc.Default)&amp;amp;ppcid=1f00a0a964964260ad7dcc7b47c829cc" style="ACTLinkURL">
                            <ital>Discount Tobacco &amp; Confectionery Ltd v Williamson [1993] IRLR 327</ital>
                          </link>
                          ), and the consent must make it clear that the deduction may be made from the worker's wages (
                          <link href="https://uk.practicallaw.thomsonreuters.com/D-002-4957?originationContext=document&amp;amp;transitionType=PLDocumentLink&amp;amp;contextData=(sc.Default)&amp;amp;ppcid=1f00a0a964964260ad7dcc7b47c829cc" style="ACTLinkURL">
                            <ital>Potter v Hunt Contracts Ltd [1992] IRLR 108</ital>
                          </link>
                          ).
                        </paratext>
                      </para>
                    </list.item>
                  </list>
                  <para>
                    <paratext>
                      This clause provides the employer with contractual authority to make a deduction for money owed. However, it should be relied on with caution (see 
                      <link anchor="a443451" href="5-200-2047" style="ACTLinkPLCtoPLC">
                        <ital>Standard document, Employment contract for a senior employee: Drafting note: Authorised deductions</ital>
                      </link>
                      , in particular 
                      <link anchor="a615920" href="5-200-2047" style="ACTLinkPLCtoPLC">
                        <ital>Ambiguity in drafting</ital>
                      </link>
                      ). For wording addressing repayment after termination of employment and any final salary or other sums owing to an employee have been paid (and where there are still monies owing by the employee to the employer), see 
                      <link anchor="a782707" href="8-384-4098" style="ACTLinkPLCtoPLC">
                        <ital>clause 1.5</ital>
                      </link>
                       of 
                      <link href="8-384-4098" style="ACTLinkPLCtoPLC">
                        <ital>Standard clause, Repayment of training costs clause</ital>
                      </link>
                       which could be adapted for use in this contract.
                    </paratext>
                  </para>
                  <para>
                    <paratext>
                      For information on deductions from wages generally, see 
                      <link href="6-201-7034" style="ACTLinkPLCtoPLC">
                        <ital>Practice note, Unlawful deductions from wages</ital>
                      </link>
                      .
                    </paratext>
                  </para>
                </division>
              </drafting.note>
            </subclause1>
          </clause>
          <clause id="a511331">
            <identifier>5.</identifier>
            <head align="left" preservecase="true">
              <headtext>Benefits</headtext>
            </head>
            <drafting.note id="a107731" jurisdiction="">
              <head align="left" preservecase="true">
                <headtext>Benefits</headtext>
              </head>
              <division id="a000020" level="1">
                <para>
                  <paratext>
                    Details of any benefits provided by the employer that are not already included elsewhere in the statement must be given to the employee (
                    <link href="5-506-5588" style="ACTLinkPLCtoPLC">
                      <ital>section 1(4)(da)</ital>
                    </link>
                    <ital>, ERA 1996</ital>
                    ). This excludes details of benefits relating to sick pay, pension, holiday pay and other paid leave, which must be set out separately in the contract.
                  </paratext>
                </para>
                <para>
                  <paratext>
                    There has been some debate about what the reference to "benefits" means in practice and what it could include. The idea behind expanding the information made available to the employee was to make the section 1 statement as "useful" as possible, and the Good Work Plan recommended that employees should be provided with details of "all remuneration (not just pay) – contributions in cash or kind e.g. vouchers and lunch" (
                    <ital>page 31</ital>
                    ). This seems to have been transposed into section 1(4)(da) of the ERA 1996 as "benefits", which suggests that the benefits to be included in a contract are those which have some kind of economic value. This could include a travel to work loan scheme, for example, but possibly not things like the provision of a table tennis table.
                  </paratext>
                </para>
                <division id="a000021" level="2">
                  <division id="a128895" level="3">
                    <head align="left" preservecase="true">
                      <headtext>Should non-contractual benefits be included?</headtext>
                    </head>
                    <para>
                      <paratext>
                        The accepted position is that contracts should include non-contractual remuneration (see 
                        <link anchor="a592877" href="8-568-2545" style="ACTLinkPLCtoPLC">
                          <ital>Practice note, Section 1 statements: Salary</ital>
                        </link>
                        ). The position is likely to be the same for other non-contractual benefits, particularly given the government's drive to improve clarity in the employment relationship and the terms that govern it. Employers should therefore include any benefit which is provided to employees as a matter of general practice. In line with this, employers could consider carrying out an audit of what benefits they routinely provide and whether there are any potential problems with providing some employees with benefits and not others, including other workers.
                      </paratext>
                    </para>
                  </division>
                  <division id="a541869" level="3">
                    <head align="left" preservecase="true">
                      <headtext>What if an employer does not provide any benefits?</headtext>
                    </head>
                    <para>
                      <paratext>
                        If an employer does not provide any benefits, this fact must be explicitly stated (
                        <link href="5-509-1059" style="ACTLinkPLCtoPLC">
                          <ital>section 2(1)</ital>
                        </link>
                        <ital>, ERA 1996</ital>
                        ).
                      </paratext>
                    </para>
                  </division>
                  <division id="a662610" level="3">
                    <head align="left" preservecase="true">
                      <headtext>How much detail should be included in the statement?</headtext>
                    </head>
                    <para>
                      <paratext>
                        We have drafted 
                        <internal.reference refid="a511331">
                          <ital>clause 5</ital>
                        </internal.reference>
                         on the basis that the employee can see what benefits apply to them, even if they are dependent on certain criteria or policies. Technically, 
                        <link href="5-506-5588" style="ACTLinkPLCtoPLC">
                          <ital>section 1(2)</ital>
                        </link>
                         of the ERA 1996 provides that the particulars relating to any benefits provided must be included "in a single document". However, setting out all the details relating to every available benefit in the contract may be impractical and make it too complicated for an employee to clearly understand what benefits are available to them. Consequently, 
                        <internal.reference refid="a678160">
                          <ital>clause 5.2</ital>
                        </internal.reference>
                         gives the option of directing the employee to another source to find further details (albeit employees may seek to argue that this is in breach of section 1(2)). Ideally, employees should be directed to another source (for example, the staff handbook) only if they have reasonable access to it to avoid any argument that the contract is not "useful". Case law will be needed to ascertain how the tribunals will view this approach.
                      </paratext>
                    </para>
                    <para>
                      <paratext>
                        For a clause setting out the provision of insured benefits such as private medical insurance, see 
                        <link href="6-200-2792" style="ACTLinkPLCtoPLC">
                          <ital>Standard clause, Insured benefits clause (short form)</ital>
                        </link>
                        .
                      </paratext>
                    </para>
                  </division>
                </division>
              </division>
            </drafting.note>
            <subclause1 id="a616819">
              <identifier>5.1</identifier>
              <para>
                <paratext>
                  [[After successful completion of your probationary period,] [you 
                  <bold>OR</bold>
                   You] may be provided with the following benefits during your employment, subject to any rules applicable to the relevant benefit (as amended from time to time):
                </paratext>
              </para>
              <subclause2 id="a363224">
                <identifier>(a)</identifier>
                <para>
                  <paratext>[BENEFIT];</paratext>
                </para>
              </subclause2>
              <subclause2 id="a573111">
                <identifier>(b)</identifier>
                <para>
                  <paratext>[BENEFIT];</paratext>
                </para>
              </subclause2>
              <subclause2 id="a826635">
                <identifier>(c)</identifier>
                <para>
                  <paratext>[BENEFIT].]</paratext>
                </para>
              </subclause2>
              <para>
                <paratext>
                  <bold>OR</bold>
                </paratext>
              </para>
              <para>
                <paratext>
                  We operate a flexible benefits system in accordance with rules in place from time to time where[, after successful completion of your probationary period,] you can choose a number of benefits up to a particular value [ which is currently £[AMOUNT]]. We set out the various benefits from which you can choose [below: [LIST BENEFITS] 
                  <bold>OR</bold>
                   at 
                  <internal.reference refid="a947533">
                    <ital>Schedule 1</ital>
                  </internal.reference>
                   attached to this letter].
                </paratext>
              </para>
              <para>
                <paratext>
                  <bold>OR</bold>
                </paratext>
              </para>
              <para>
                <paratext>You are not entitled to any benefits during your employment.]</paratext>
              </para>
            </subclause1>
            <subclause1 condition="optional" id="a678160">
              <identifier>5.2</identifier>
              <para>
                <paratext>
                  Further details of these benefits are available from [POSITION 
                  <bold>OR</bold>
                   the intranet 
                  <bold>OR</bold>
                   the Staff Handbook].
                </paratext>
              </para>
            </subclause1>
            <subclause1 condition="optional" id="a842498">
              <identifier>5.3</identifier>
              <para>
                <paratext>We may replace or withdraw such benefits, or amend the terms of such benefits, at any time on reasonable notice to you.</paratext>
              </para>
            </subclause1>
          </clause>
          <clause id="a231171">
            <identifier>6.</identifier>
            <head align="left" preservecase="true">
              <headtext>Hours of work and rules</headtext>
            </head>
            <subclause1 id="a219259">
              <identifier>6.1</identifier>
              <para>
                <paratext>
                  Your normal hours of work are between [TIME] and [TIME] [Mondays] to [Fridays] inclusive with a lunch break of [one hour]. These hours and days are not variable. However, you may be required to work additional hours[, without extra remuneration,] as may be necessary for [[INSERT REASON] 
                  <bold>OR</bold>
                   the proper performance of your duties or to meet the needs of the Company] and these hours are variable. [If you are required to work additional hours, we expect that such additional hours will be [infrequent and] [before or after your usual working hours 
                  <bold>OR</bold>
                   at any time] on [your normal working days of [Monday] to [Friday] 
                  <bold>OR</bold>
                   [Monday] to [Sunday]]].
                </paratext>
              </para>
              <drafting.note id="a370058" jurisdiction="">
                <head align="left" preservecase="true">
                  <headtext>Working hours</headtext>
                </head>
                <division id="a000022" level="1">
                  <para>
                    <paratext>
                      Details of the employee's normal working hours and the days of the week the employee is required to work must be provided. The employer must also specify whether such hours or days are variable and, if they are, how they may vary or how that variation will be determined (
                      <link href="5-506-5588" style="ACTLinkPLCtoPLC">
                        <ital>section 1(4)(c)</ital>
                      </link>
                      <ital>, ERA 1996</ital>
                      ).
                    </paratext>
                  </para>
                  <para>
                    <paratext>
                      The requirement to state how hours or days will vary and how that will be determined at the outset of the contract may pose difficulties for employers employing employees who may be required to work additional hours. It is unclear what level of detail is required in relation to variable hours or days of work to satisfy section 1(4)(c). We have drafted this clause on the basis that the employer wishes to comply with section 1(4)(c) and will make every attempt to set out the hours or days the employee may be required to work and the reason for the variation if possible. Given the requirements of section 1(4)(c), the employer should consider explaining the likely frequency of the additional hours, particularly if additional hours are unpaid, and we have included optional wording to provide for this.  For information on the consequences of non-compliance with section 1 of ERA 1996 and the limited circumstances in which compensation can be sought, see 
                      <link anchor="a987709" href="8-568-2545" style="ACTLinkPLCtoPLC">
                        <ital>Practice note, Section 1 statements: Enforcement and remedies</ital>
                      </link>
                      .
                    </paratext>
                  </para>
                  <para>
                    <paratext>For employers, there is likely to be a balance to be found between complying with the strict requirements of section 1(4)(c) and not overstating any variable unpaid additional hours, with the effect of deterring prospective employees.</paratext>
                  </para>
                  <para>
                    <paratext>
                      This clause assumes that the employee works full-time on fixed days each week. For part-time options, see 
                      <link anchor="a931798" href="9-200-3771" style="ACTLinkPLCtoPLC">
                        <ital>Standard clauses, Part-time employee clauses: Drafting note: Hours of work</ital>
                      </link>
                      . For other options for atypical working patterns, see 
                      <link anchor="a680073" href="1-200-3968" style="ACTLinkPLCtoPLC">
                        <ital>Standard clauses, Additional standard clauses: contracts of employment: Atypical working</ital>
                      </link>
                      . For example wording of a variable hours and/or days clause, see 
                      <link anchor="a374911" href="7-384-9765" style="ACTLinkPLCtoPLC">
                        <ital>Standard document, Casual worker contract: clause 7.1</ital>
                      </link>
                      .
                    </paratext>
                  </para>
                  <para>
                    <paratext>
                      <bold>Overtime. </bold>
                      If the employer may want to require employees to work longer than their normal working hours, it should ensure that the contract provides for this. This contract provides optional wording stating that any additional hours will not attract extra remuneration. However, an employer must comply with its obligations under national minimum wage legislation (see 
                      <link href="https://uk.practicallaw.thomsonreuters.com/1-200-2959?originationContext=document&amp;amp;transitionType=DocumentItem&amp;amp;contextData=(sc.Default)&amp;amp;ppcid=850bb9fa77cb41138edd6787228b088e&amp;amp;comp=pluk" style="ACTLinkURL">
                        <ital>Practice note, National minimum wage (1): overview</ital>
                      </link>
                       and 
                      <link anchor="a709816" href="1-200-2959" style="ACTLinkPLCtoPLC">
                        <ital>Practice note, National minimum wage: How to determine whether the NMW has been paid</ital>
                      </link>
                      ). Where, for example, an employee is receiving the applicable national minimum wage rate of pay only, any overtime must be paid to ensure that the employer is meeting its obligations in respect of the national minimum wage.
                    </paratext>
                  </para>
                  <para>
                    <paratext>
                      See 
                      <link href="https://uk.practicallaw.thomsonreuters.com/7-200-2131?originationContext=document&amp;amp;transitionType=DocumentItem&amp;amp;contextData=(sc.Default)&amp;amp;ppcid=850bb9fa77cb41138edd6787228b088e" style="ACTLinkURL">
                        <ital>Standard clause, Paid overtime clause</ital>
                      </link>
                       for a clause where there is to be paid overtime.
                    </paratext>
                  </para>
                  <para>
                    <paratext>
                      <bold>48-hour week. </bold>
                      Under the WTR 1998, employers are required to take all reasonable steps to ensure that 
                      <link href="6-200-3640" style="ACTLinkPLCtoPLC">
                        <bold>
                          <ital>workers</ital>
                        </bold>
                      </link>
                       do not work more than 48 hours per week, averaged over a period of 17 weeks in most cases (
                      <link href="1-509-1612" style="ACTLinkPLCtoPLC">
                        <ital>regulation 4</ital>
                      </link>
                      <ital>, WTR 1998</ital>
                      ). It is possible for workers to opt out of the average maximum 48-hour week if certain conditions are met (
                      <link href="6-510-1029" style="ACTLinkPLCtoPLC">
                        <ital>regulation 5(2)</ital>
                      </link>
                      <ital>, WTR 1998</ital>
                      ). Although it is lawful to include an opt-out in the contract of employment itself, it is considered better practice to use a separate opt-out agreement (see 
                      <link href="9-200-2074" style="ACTLinkPLCtoPLC">
                        <ital>Standard document, Working Time Regulations opt-out letter</ital>
                      </link>
                      ).
                    </paratext>
                  </para>
                  <para>
                    <paratext>
                      For more information on working time, including rest periods, see 
                      <link href="0-200-4685" style="ACTLinkPLCtoPLC">
                        <ital>Practice note, Working Time Regulations: overview</ital>
                      </link>
                      .
                    </paratext>
                  </para>
                </division>
              </drafting.note>
            </subclause1>
            <subclause1 id="a362662">
              <identifier>6.2</identifier>
              <para>
                <paratext>
                  You are required at all times to comply with our rules, policies and procedures in force from time to time [including those contained in the Staff Handbook, [a copy of which has been given to you 
                  <bold>OR</bold>
                   which is available from [POSITION] 
                  <bold>OR</bold>
                   which is available on our intranet]].
                </paratext>
              </para>
              <drafting.note id="a691226" jurisdiction="">
                <head align="left" preservecase="true">
                  <headtext>Policies and rules</headtext>
                </head>
                <division id="a000023" level="1">
                  <para>
                    <paratext>
                      Employees are already bound to comply with company rules and policies, published in a staff handbook or elsewhere, by virtue of the implied term of obedience (see 
                      <link href="9-200-2045" style="ACTLinkPLCtoPLC">
                        <ital>Practice note, Implied terms in employment contracts: Duty to obey lawful and reasonable orders</ital>
                      </link>
                      ). However, it may be advisable to reinforce this with an express term.
                    </paratext>
                  </para>
                  <para>
                    <paratext>
                      It is usually preferable to keep procedures in the handbook non-contractual. This is to give the employer flexibility when using the procedures, otherwise a failure to strictly follow them could result in constructive dismissal (see 
                      <link href="D-019-1181" style="ACTLinkPLCtoPLC">
                        <ital>Post Office v Strange [1982] IRLR 515</ital>
                      </link>
                      , in which a penalty imposed in breach of a contractual disciplinary procedure was ruled to be a repudiatory breach of contract by the employer). See also 
                      <link anchor="a165770" href="1-554-1511" style="ACTLinkPLCtoPLC">
                        <ital>Standard document, Staff handbook (short form): Drafting note: Legal issues</ital>
                      </link>
                      .
                    </paratext>
                  </para>
                  <division id="a000024" level="2">
                    <division id="a773428" level="3">
                      <head align="left" preservecase="true">
                        <headtext>Anti-harassment policies</headtext>
                      </head>
                      <para>
                        <paratext>
                          The EHRC's 
                          <link href="w-043-1447" style="ACTLinkPLCtoPLC">
                            <ital>Sexual harassment and harassment at work: technical guidance</ital>
                          </link>
                           (EHRC technical guidance) provides guidance to employers, among other things, on how they can ensure workers are aware of anti-harassment policies. It has been updated to provide guidance on the obligation on employers to take reasonable steps to prevent sexual harassment of their employees, which came into force on 26 October 2024 (see 
                          <link anchor="a864012" href="w-019-2707" style="ACTLinkPLCtoPLC">
                            <ital>Practice note, Sexual harassment: Duty to prevent sexual harassment in the workplace</ital>
                          </link>
                          ). What is reasonable will vary from employer to employer. However, the EHRC technical guidance advises that one method of raising awareness of anti-harassment policies would be for an employer to refer to these policies in (but not necessarily incorporate them into) its employment contracts (
                          <ital>paragraph 4.24, EHRC technical guidance</ital>
                          ). Employers may therefore wish to consider including wording in their employment contracts explicitly referring to their anti-harassment policies, including any sexual harassment policy. However, care should be taken to ensure that the policies retain their non-contractual status (see above). For further discussion, see 
                          <link anchor="a967533" href="5-200-2047" style="ACTLinkPLCtoPLC">
                            <ital>Standard document, Employment contract for a senior employee: Drafting note: Staff handbook, policies and rules (optional sub-clause)</ital>
                          </link>
                          .
                        </paratext>
                      </para>
                    </division>
                  </division>
                </division>
              </drafting.note>
            </subclause1>
          </clause>
          <clause id="a588424">
            <identifier>7.</identifier>
            <head align="left" preservecase="true">
              <headtext>Training</headtext>
            </head>
            <drafting.note id="a776700" jurisdiction="">
              <head align="left" preservecase="true">
                <headtext>Training</headtext>
              </head>
              <division id="a000025" level="1">
                <para>
                  <paratext>Employers are required to list what training entitlement is required to be undertaken by the employee or otherwise on offer to them.  The specific requirement is that the employer must set out:</paratext>
                </para>
                <list type="bulleted">
                  <list.item>
                    <para>
                      <paratext>
                        Any training provided by the employer to which the employee is entitled (
                        <link href="5-506-5588" style="ACTLinkPLCtoPLC">
                          <ital>section 1(4)(l)</ital>
                        </link>
                        <ital>, ERA 1996</ital>
                        ).
                      </paratext>
                    </para>
                  </list.item>
                  <list.item>
                    <para>
                      <paratext>
                        Any part of that training entitlement which the employer requires the employee to complete (
                        <ital>section 1(4)(m),</ital>
                        <ital>ERA 1996</ital>
                        ).
                      </paratext>
                    </para>
                  </list.item>
                  <list.item>
                    <para>
                      <paratext>
                        Any other training which the employer requires the employee to complete and which the employer will not pay for (
                        <ital>section 1(4)(n), ERA 1996</ital>
                        ).
                      </paratext>
                    </para>
                  </list.item>
                </list>
                <para>
                  <paratext>
                    Particulars of compulsory training provided by the employer and any compulsory training which the employer will not pay for must be set out in the principal statement, which includes an employment contract. With respect to non-compulsory training provided by the employer to which the employee is entitled, the employer has a choice in whether to set out the details in the contract, or in another document referred to in the contract that is reasonably accessible to the employee (
                    <link href="5-509-1059" style="ACTLinkPLCtoPLC">
                      <ital>section 2(2)</ital>
                    </link>
                    <ital>, ERA 1996</ital>
                    ). The employer may also delay giving particulars of this type of training for up to two months after the employee's first day of employment (
                    <link href="5-509-1059" style="ACTLinkPLCtoPLC">
                      <ital>section 2(4)</ital>
                    </link>
                    <ital>, ERA 1996</ital>
                    ). 
                    <internal.reference refid="a588424">
                      <ital>Clause 7</ital>
                    </internal.reference>
                    <ital> </ital>
                    is therefore drafted on the basis that the employer has a choice in the timing of when to provide these particulars.
                  </paratext>
                </para>
                <para>
                  <paratext>
                    If the employer will not be providing any training at all, that fact must be explicitly stated in the contract (
                    <link href="5-509-1059" style="ACTLinkPLCtoPLC">
                      <ital>section 2(1)</ital>
                    </link>
                    <ital>, ERA 1996</ital>
                    ).
                  </paratext>
                </para>
              </division>
            </drafting.note>
            <subclause1 id="a482422">
              <para>
                <paratext>[During your employment:</paratext>
              </para>
              <subclause2 id="a305416">
                <identifier>(a)</identifier>
                <para>
                  <paratext>
                    you must complete [SPECIFY TRAINING] which will be paid for by the Company. [Further details of this training are set out in 
                    <internal.reference refid="a305094">
                      <ital>Schedule 2</ital>
                    </internal.reference>
                     attached to this letter.]]
                  </paratext>
                </para>
              </subclause2>
              <subclause2 id="a638944">
                <identifier>(b)</identifier>
                <para>
                  <paratext>
                    you must complete [SPECIFY TRAINING] at your own expense [and outside your working hours.] [Further details of this training are set out in 
                    <internal.reference refid="a305094">
                      <ital>Schedule 2</ital>
                    </internal.reference>
                     attached to this letter.]]
                  </paratext>
                </para>
              </subclause2>
              <subclause2 id="a601445">
                <identifier>(c)</identifier>
                <para>
                  <paratext>
                    you are entitled to take part in various training courses which we may provide from time to time in-house. Specific details of what courses might be available [are set out in 
                    <internal.reference refid="a305094">
                      <ital>Schedule 2</ital>
                    </internal.reference>
                     attached to this letter 
                    <bold>OR</bold>
                     can be found on the [intranet] 
                    <bold>OR</bold>
                     will be provided to you within two months of the start date of your employment]. You should speak to your manager in the first instance if you would like to take a course.]
                  </paratext>
                </para>
              </subclause2>
              <para>
                <paratext>
                  <bold>OR</bold>
                </paratext>
              </para>
              <para>
                <paratext>No training will be provided to you during your employment.]</paratext>
              </para>
            </subclause1>
          </clause>
          <clause id="a503860">
            <identifier>8.</identifier>
            <head align="left" preservecase="true">
              <headtext>Holidays</headtext>
            </head>
            <drafting.note id="a466247" jurisdiction="">
              <head align="left" preservecase="true">
                <headtext>Holidays</headtext>
              </head>
              <division id="a000026" level="1">
                <division id="a104349" level="2">
                  <head align="left" preservecase="true">
                    <headtext>Legal issues (holiday)</headtext>
                  </head>
                  <para>
                    <paratext>
                      The law on holiday entitlement and holiday pay is complex and was for many years in a state of almost constant change as a result of EU and EU-derived case law pre-dating Brexit. Following the ending of the supremacy of EU law in the UK at the end of 2023, the 
                      <link href="4-506-3858" style="ACTLinkPLCtoPLC">
                        <ital>Working Time Regulations 1998 (SI 1998/1833)</ital>
                      </link>
                       (WTR 1998) were amended with the aim of codifying some of those developments into UK law (see 
                      <link anchor="a482958" href="4-201-8464" style="ACTLinkPLCtoPLC">
                        <ital>Practice note, Holidays: Restatement of retained EU law principles</ital>
                      </link>
                      ).
                    </paratext>
                  </para>
                  <para>
                    <paratext>
                      Certain matters should be included in the contract, either because 
                      <link href="5-506-5588" style="ACTLinkPLCtoPLC">
                        <ital>section 1(4)(d)(i)</ital>
                      </link>
                       of the ERA 1996 requires them to be set out in the principal statement of employment terms (see 
                      <link anchor="a596261" href="8-568-2545" style="ACTLinkPLCtoPLC">
                        <ital>Practice note, Section 1 statements: Holiday</ital>
                      </link>
                      ), or because the WTR 1998 require certain matters to be set out in a "relevant agreement". Anything intended to have contractual effect should also be included in the contract or incorporated by reference. In particular, the employment contract should refer to:
                    </paratext>
                  </para>
                  <list type="bulleted">
                    <list.item>
                      <para>
                        <paratext>The holiday year.</paratext>
                      </para>
                    </list.item>
                    <list.item>
                      <para>
                        <paratext>Holiday entitlement.</paratext>
                      </para>
                    </list.item>
                    <list.item>
                      <para>
                        <paratext>Requirements for booking holiday.</paratext>
                      </para>
                    </list.item>
                    <list.item>
                      <para>
                        <paratext>Particulars as to the calculation of holiday pay (including on termination of employment).</paratext>
                      </para>
                    </list.item>
                    <list.item>
                      <para>
                        <paratext>Any contractual rights that the employer wishes to reserve to itself, including:</paratext>
                      </para>
                      <list type="bulleted">
                        <list.item>
                          <para>
                            <paratext>the right to withhold payment for untaken contractual holiday (above the statutory minimum) on termination, in the event of gross misconduct; and</paratext>
                          </para>
                        </list.item>
                        <list.item>
                          <para>
                            <paratext>the right to recover pay for holiday taken in excess of an employee's accrued entitlement on termination.</paratext>
                          </para>
                        </list.item>
                      </list>
                    </list.item>
                  </list>
                  <para>
                    <paratext>
                      It is not clear precisely how much detail is strictly required in the section 1 statement, particularly in view of the complexity of the statutory holiday rules in the WTR 1998 (see 
                      <link anchor="a596261" href="8-568-2545" style="ACTLinkPLCtoPLC">
                        <ital>Practice note, Section 1 statements: Holiday</ital>
                      </link>
                       for further discussion of this point). As a result, perfect compliance with section 1(4)(d)(i) may in some cases be illusory, and employers may need to take a commercial view as to how much detail to include. A pragmatic solution is often to include further information in a holidays policy, even if that runs the risk of technical non-compliance with the strict letter of the law (see 
                      <link href="8-522-5811" style="ACTLinkPLCtoPLC">
                        <ital>Standard document, Holidays policy</ital>
                      </link>
                      ). This approach has also made it easier for employers to adjust their policies in line with the developing law.
                    </paratext>
                  </para>
                </division>
                <division id="a564373" level="2">
                  <head align="left" preservecase="true">
                    <headtext>Suitability of this clause</headtext>
                  </head>
                  <para>
                    <paratext>This holidays clause is suitable for a full-time or part-time employee whose contracted hours are fixed (or mostly fixed) and whose contractual working pattern over the year does not include gaps of a week or more where they neither work nor are paid.</paratext>
                  </para>
                  <para>
                    <paratext>
                      It is not suitable for an employee who is an irregular hours or part-year worker as defined in 
                      <link href="w-041-8546" style="ACTLinkPLCtoPLC">
                        <ital>regulation 15F</ital>
                      </link>
                       of the WTR 1998, such as an hourly-paid casual employee, a seasonal employee or in some cases a term-time only employee. For holiday years starting on or after 1 April 2024, such workers accrue holiday entitlement in hours under 
                      <link href="w-041-8542" style="ACTLinkPLCtoPLC">
                        <ital>regulation 15B</ital>
                      </link>
                       of the WTR 1998 according to the number of hours worked and can be paid 
                      <link href="3-200-3458" style="ACTLinkPLCtoPLC">
                        <ital>rolled-up holiday pay</ital>
                      </link>
                       under 
                      <link href="w-041-8547" style="ACTLinkPLCtoPLC">
                        <ital>regulation 16A</ital>
                      </link>
                       of the WTR 1998. For further information, see 
                      <link anchor="a570556" href="4-201-8464" style="ACTLinkPLCtoPLC">
                        <ital>Practice note, Holidays: Holiday and rolled-up holiday pay for irregular hours and part-year workers</ital>
                      </link>
                      .
                    </paratext>
                  </para>
                  <para>
                    <paratext>
                      Holiday clauses for irregular hours and part-year workers can be found in 
                      <link href="1-385-0832" style="ACTLinkPLCtoPLC">
                        <ital>Standard documents, Casual employee contract</ital>
                      </link>
                       and 
                      <link href="7-384-9765" style="ACTLinkPLCtoPLC">
                        <ital>Casual worker contract</ital>
                      </link>
                      , as well as 
                      <link href="7-507-0744" style="ACTLinkPLCtoPLC">
                        <ital>Standard clauses, Term-time working clause</ital>
                      </link>
                       and 
                      <link href="w-042-5076" style="ACTLinkPLCtoPLC">
                        <ital>Rolled-up holiday pay clause</ital>
                      </link>
                      .
                    </paratext>
                  </para>
                </division>
              </division>
            </drafting.note>
            <subclause1 id="a505056">
              <identifier>8.1</identifier>
              <para>
                <paratext>
                  Our holiday year runs between [DATE] and [DATE]. If your employment starts or finishes part way through a holiday year, your entitlement during that holiday year shall be calculated on a pro-rata basis [rounded up to the nearest [whole 
                  <bold>OR</bold>
                   half] [day 
                  <bold>OR </bold>
                  hour]].
                </paratext>
              </para>
              <drafting.note id="a757685" jurisdiction="">
                <head align="left" preservecase="true">
                  <headtext>Holiday year</headtext>
                </head>
                <division id="a000027" level="1">
                  <para>
                    <paratext>Employers should specify a common holiday year (also known as a leave year) for all employees, to avoid the administrative difficulties of each employee's holiday year running from the date they started employment. It often aligns with the employer's financial year.</paratext>
                  </para>
                  <para>
                    <paratext>
                      Rounding up to the nearest whole or half day in the first and last holiday years of employment is optional (see 
                      <link anchor="a176158" href="4-201-8464" style="ACTLinkPLCtoPLC">
                        <ital>Practice note, Holidays: The first year of employment</ital>
                      </link>
                      ).
                    </paratext>
                  </para>
                </division>
              </drafting.note>
            </subclause1>
            <subclause1 id="a593834">
              <identifier>8.2</identifier>
              <para>
                <paratext>
                  You shall be entitled to [NUMBER] [days' 
                  <bold>OR</bold>
                   hours'] paid holiday in each holiday year [(calculated on a pro rata basis by reference to a full-time entitlement of [NUMBER] [days' 
                  <bold>OR</bold>
                   hours'] holiday each year)]. [This includes 
                  <bold>OR</bold>
                   In addition you are entitled to take] [the usual] public holidays [in England and Wales] [or a day in lieu where we require you to work on a public holiday].
                </paratext>
              </para>
              <drafting.note id="a493823" jurisdiction="">
                <head align="left" preservecase="true">
                  <headtext>Holiday entitlement</headtext>
                </head>
                <division id="a000028" level="1">
                  <para>
                    <paratext>
                      The statutory minimum entitlement is 5.6 weeks a year, which is equivalent to 28 days for a full-time worker (
                      <link href="4-509-0437" style="ACTLinkPLCtoPLC">
                        <ital>regulations 13</ital>
                      </link>
                       and 
                      <link href="5-509-0446" style="ACTLinkPLCtoPLC">
                        <ital>13A</ital>
                      </link>
                      <ital>, WTR 1998</ital>
                      ; see 
                      <link anchor="a408928" href="4-201-8464" style="ACTLinkPLCtoPLC">
                        <ital>Practice note, Holidays: Statutory holiday entitlement under WTR 1998</ital>
                      </link>
                      ). Part-time workers should have a pro-rata equivalent (when measured in days or hours), equating to at least 5.6 working weeks (see 
                      <link href="9-200-3771" style="ACTLinkPLCtoPLC">
                        <ital>Standard clauses, Part-time employee clauses</ital>
                      </link>
                      ). This contract has the option of allowing holiday to be calculated by reference to a number of days or a number of hours.
                    </paratext>
                  </para>
                  <division id="a342006" level="2">
                    <head align="left" preservecase="true">
                      <headtext>Bank and public holidays</headtext>
                    </head>
                    <para>
                      <paratext>
                        There is no statutory right to paid 
                        <link href="0-200-3431" style="ACTLinkPLCtoPLC">
                          <bold>
                            <ital>public holidays</ital>
                          </bold>
                        </link>
                         (including 
                        <link href="2-200-3034" style="ACTLinkPLCtoPLC">
                          <bold>
                            <ital>bank holidays</ital>
                          </bold>
                        </link>
                        ), or to days off in lieu of public holidays, provided the total holiday entitlement is not less than the minimum under the 
                        <link href="4-506-3858" style="ACTLinkPLCtoPLC">
                          <ital>WTR 1998</ital>
                        </link>
                         (see 
                        <link anchor="a522477" href="4-201-8464" style="ACTLinkPLCtoPLC">
                          <ital>Practice note, Holidays: Bank holidays and public holidays</ital>
                        </link>
                        ). If the employer wants to grant leave on public holidays, the contract could specify a fixed number of days' holiday 
                        <bold>plus</bold>
                         bank holidays, or a fixed number 
                        <bold>including</bold>
                         bank holidays.
                      </paratext>
                    </para>
                    <para>
                      <paratext>
                        Arguably the latter is preferable since it provides a more equitable result for part-time workers, by avoiding the lottery of whether a bank holiday falls on one of their normal working days (see 
                        <link anchor="a962477" href="6-200-2160" style="ACTLinkPLCtoPLC">
                          <ital>Practice note, Part-time working: Public and bank holidays</ital>
                        </link>
                        ).
                      </paratext>
                    </para>
                  </division>
                </division>
              </drafting.note>
            </subclause1>
            <subclause1 condition="optional" id="a864476">
              <identifier>8.3</identifier>
              <para>
                <paratext>
                  Where your normal remuneration includes regular payments in addition to basic pay [such as commission or overtime pay] (but not including expenses) your holiday pay [in respect of the first four weeks of holiday in each holiday year] will include an amount reflecting those additional payments [averaged over a 52-week reference period in accordance with the Working Time Regulations 1998 
                  <bold>OR </bold>
                  as set out in our holidays policy].
                </paratext>
              </para>
              <drafting.note id="a733338" jurisdiction="">
                <head align="left" preservecase="true">
                  <headtext>Additional payments as part of holiday pay (optional clause)</headtext>
                </head>
                <division id="a000029" level="1">
                  <para>
                    <paratext>For most salaried employees with normal working hours, holiday pay will simply consist of their basic salary. However, where the employee regularly earns additional elements such as commission, regular overtime, or other allowances, these may need to be taken into account.</paratext>
                  </para>
                  <para>
                    <paratext>The following elements should be included in the calculation of holiday pay, to the extent that they are not already included:</paratext>
                  </para>
                  <list type="bulleted">
                    <list.item>
                      <para>
                        <paratext>Payments, including commission payments, intrinsically linked to the performance of tasks which a worker is obliged under their contract to carry out.</paratext>
                      </para>
                    </list.item>
                    <list.item>
                      <para>
                        <paratext>Payments for professional or personal status relating to length of service, seniority or professional qualifications.</paratext>
                      </para>
                    </list.item>
                    <list.item>
                      <para>
                        <paratext>Payments, such as overtime payments, which have been regularly paid to a worker in the 52 weeks preceding the calculation date.</paratext>
                      </para>
                    </list.item>
                  </list>
                  <para>
                    <paratext>This is done by calculating an average over the past 52 weeks before the holiday is taken, ignoring weeks of sick leave, statutory leave and unremunerated weeks, and bringing earlier weeks into account, up to a maximum of 104 complete weeks before the holiday.</paratext>
                  </para>
                  <para>
                    <paratext>
                      (
                      <link href="https://uk.practicallaw.thomsonreuters.com/2-509-0476?originationContext=document&amp;amp;transitionType=PLDocumentLink&amp;amp;contextData=(sc.Default)&amp;amp;ppcid=e1bed4d8d8594376a19af49a40178366" style="ACTLinkURL">
                        <ital>Regulation 16(3ZA)</ital>
                      </link>
                      <ital>, WTR 1998; </ital>
                      see 
                      <link anchor="a651459" href="4-201-8464" style="ACTLinkPLCtoPLC">
                        <ital>Practice note, Holidays: Enhanced definition of a week's pay from 1 January 2024</ital>
                      </link>
                      .)
                    </paratext>
                  </para>
                  <para>
                    <paratext>
                      The effect of regulation 16(3ZA), which came into force on 1 January 2024, was to codify into UK law the effect of various EU and domestic cases on "normal remuneration" under the 
                      <link href="8-509-0435" style="ACTLinkPLCtoPLC">
                        <ital>Working Time Directive (2003/88/EC)</ital>
                      </link>
                        (see 
                      <link href="8-575-9728" style="ACTLinkPLCtoPLC">
                        <ital>Practice note, Q &amp; A: cases on "normal remuneration" in holiday pay</ital>
                      </link>
                      ).
                    </paratext>
                  </para>
                  <para>
                    <paratext>For most salaried employees (those with normal working hours whose pay does not vary with the amount of work done or the times at which it is done), these variable elements only need to be taken into account in calculating holiday pay for the four weeks' holiday under regulation 13, although the employer has the option of including them for regulation 13A holiday and additional contractual holiday in order to simplify the calculations.</paratext>
                  </para>
                  <para>
                    <paratext>
                      For employees with no normal working hours, or for those whose pay varies according to the amount of work done (such as piece workers) or the times at which it is done (such as workers who receive an additional allowance when they work antisocial hours), 
                      <bold>all</bold>
                       elements of remuneration (including commissions, overtime pay and any annual bonus) will already fall within the statutory definition of a week's pay and will need to be taken into account in calculating pay for the full 5.6 weeks' statutory holiday under regulations 13 and 13A. The employer has the option to include these payments for additional contractual holiday.
                    </paratext>
                  </para>
                  <para>
                    <paratext>
                      This optional 
                      <internal.reference refid="a864476">
                        <ital>clause 8.3</ital>
                      </internal.reference>
                       summarises the position under regulation 16(3ZA). It is arguably not needed if the employee is only paid a basic salary. It is not clear from the WTR 1998 (nor has it been established in any EU or domestic case law) whether an annual bonus needs to be taken into account. Until there is further clarification on the point, this clause is drafted on the assumption that it does not. Including an allowance in respect of an annual bonus received in the last year when calculating four weeks' holiday pay under regulation 13 would increase the effective value of the bonus by approximately 7.7% (4 ÷ 52 x 100 = 7.7).
                    </paratext>
                  </para>
                  <para>
                    <paratext>This clause includes optional wording limiting these additional payments to the first four weeks of holiday in each holiday year, which can be removed or altered at the employer's option.</paratext>
                  </para>
                </division>
              </drafting.note>
            </subclause1>
            <subclause1 id="a189152">
              <identifier>8.4</identifier>
              <para>
                <paratext>
                  All holiday requests must be approved in writing in advance by your line manager. [Holiday must be requested in line with our holidays policy. 
                  <bold>OR</bold>
                   You must give at least [NUMBER] weeks' notice of proposed holiday. [We will not usually allow holiday resulting in more than [NUMBER] consecutive [days' 
                  <bold>OR</bold>
                   weeks'] absence].] We may require you to take (or not to take) holiday on particular dates, including during your notice period.
                </paratext>
              </para>
              <drafting.note id="a684754" jurisdiction="">
                <head align="left" preservecase="true">
                  <headtext>Arranging holiday</headtext>
                </head>
                <division id="a000030" level="1">
                  <para>
                    <paratext>
                      It is preferable to make specific provision for the authorisation and taking of leave in order to avoid the complicated default notice provisions (
                      <link href="2-509-0457" style="ACTLinkPLCtoPLC">
                        <ital>regulation 15</ital>
                      </link>
                      <ital>, WTR 1998</ital>
                      ) (see 
                      <link href="4-201-8464#a957903" style="ACTLinkPLCtoPLC">
                        <ital>Practice note, Holidays: Taking statutory holiday</ital>
                      </link>
                      ).
                    </paratext>
                  </para>
                  <para>
                    <paratext>
                      The regulation 15 notice provisions can be varied or excluded in a "relevant agreement" such as an employment contract (
                      <ital>regulation 15(5), WTR 1998</ital>
                      ). Arguably a requirement for all holiday to be specifically approved in advance is enough to vary or exclude the regulation 15 provisions. The contract may also incorporate provisions contained in a holidays policy. Optional wording is given in square brackets for this.
                    </paratext>
                  </para>
                  <para>
                    <paratext>The employer may find it useful to specify the maximum period of holiday that will usually be approved, but this may be more suitable to be included in a separate holidays policy or simply dealt with by way of managerial discretion. Optional wording is given in square brackets.</paratext>
                  </para>
                  <para>
                    <paratext>
                      It is also useful for the employer to be able to require certain days to be taken as holiday, either in order to facilitate a shutdown (for example, over Christmas) or for effective workforce planning, or to require an employee to take outstanding holiday while under notice of termination (which may avoid having to make any payment in lieu of holiday on termination; see 
                      <link href="4-201-8464#a1005256" style="ACTLinkPLCtoPLC">
                        <ital>Practice note, Holidays: Holiday during notice periods</ital>
                      </link>
                      ).
                    </paratext>
                  </para>
                </division>
              </drafting.note>
            </subclause1>
            <subclause1 id="a793651">
              <identifier>8.5</identifier>
              <para>
                <paratext>
                  Holiday can only be taken in the holiday year in which it accrues otherwise it will be lost, except [as set out in our holidays policy 
                  <bold>OR</bold>
                   in the following cases:][.]
                </paratext>
              </para>
              <subclause2 condition="optional" id="a356530">
                <identifier>(a)</identifier>
                <para>
                  <paratext>
                    You may choose to carry over no more than [NUMBER] [days 
                    <bold>OR </bold>
                    hours] of untaken holiday to the following holiday year. [It will be lost if not taken within [three] months of the end of the holiday year in which it accrued.]
                  </paratext>
                </para>
              </subclause2>
              <subclause2 condition="optional" id="a511975">
                <identifier>(b)</identifier>
                <para>
                  <paratext>You may carry over holiday that you have been unable to take due to being on sick leave. [Carry over is limited to four weeks less any holiday already taken]. It will be lost if not taken within 18 months of the end of the holiday year in which it accrued.</paratext>
                </para>
              </subclause2>
              <subclause2 condition="optional" id="a286592">
                <identifier>(c)</identifier>
                <para>
                  <paratext>You may carry over holiday that you have been unable to take due to being on maternity, paternity or adoption leave, parental leave, shared parental leave, parental bereavement leave, carer's leave or neonatal care leave. It will be lost if not taken by the end of the following holiday year.</paratext>
                </para>
                <drafting.note id="a444218" jurisdiction="">
                  <head align="left" preservecase="true">
                    <headtext>Carry-over of holiday</headtext>
                  </head>
                  <division id="a000031" level="1">
                    <para>
                      <paratext>
                        Statutory rights to carry over holiday from one holiday year to another are set out in 
                        <link href="4-509-0437" style="ACTLinkPLCtoPLC">
                          <ital>regulations 13(14)-(18)</ital>
                        </link>
                         and 
                        <link href="5-509-0446" style="ACTLinkPLCtoPLC">
                          <ital>13A(7)-(7A)</ital>
                        </link>
                         of the WTR 1998. (See 
                        <link anchor="a884390" href="4-201-8464" style="ACTLinkPLCtoPLC">
                          <ital>Practice note, Holidays: Carry-over to another leave year</ital>
                        </link>
                        ).
                      </paratext>
                    </para>
                    <para>
                      <paratext>
                        This 
                        <internal.reference refid="a793651">
                          <ital>clause 8.5</ital>
                        </internal.reference>
                         informs the employee that, except where carry-over is permitted, holiday not taken by the end of the year will be lost. The onus is on the employer to inform the employee of such a "use it or lose it" rule and to encourage employees to use their holiday, otherwise the employee will have the right to carry over any untaken holiday at the end of the holiday year (
                        <link href="4-509-0437" style="ACTLinkPLCtoPLC">
                          <ital>regulation 13(16)(c)</ital>
                        </link>
                        <ital>, WTR 1998</ital>
                        ).
                      </paratext>
                    </para>
                    <para>
                      <paratext>
                        It is unclear whether information on carry-over rights has to be set out in the principal section 1 statement. Carry-over is not explicitly mentioned in 
                        <link href="5-506-5588" style="ACTLinkPLCtoPLC">
                          <ital>section 1(4(d)(i)</ital>
                        </link>
                         of the ERA 1996, but an employee would need to know the number of carried-over days (if any) in order to calculate the payment in lieu on termination (which is a requirement of section 1(4)(d)(i)). It is therefore arguable that this information should, strictly speaking, be included for the purposes of section 1(4)(d)(ii). For further discussion of this point, see 
                        <link anchor="a596261" href="8-568-2545" style="ACTLinkPLCtoPLC">
                          <ital>Practice note, Section 1 statements: Holiday</ital>
                        </link>
                        . See also the discussion at 
                        <internal.reference refid="a104349">
                          <ital>Drafting note, Legal issues (holiday)</ital>
                        </internal.reference>
                        , above. Optional wording is included at 
                        <internal.reference refid="a793651">
                          <ital>clause 8.5</ital>
                        </internal.reference>
                         to either set out the carry over rules in the contract or refer to a separate policy. For suggested policy wording, see 
                        <link href="8-522-5811" style="ACTLinkPLCtoPLC">
                          <ital>Standard document, Holidays policy</ital>
                        </link>
                        .
                      </paratext>
                    </para>
                    <para>
                      <paratext>
                        The employee and employer may agree in a "relevant agreement" (such as the employment contract) for regulation 13A holiday to carry forward to the next holiday year (
                        <link href="5-509-0446" style="ACTLinkPLCtoPLC">
                          <ital>regulation 13A(7)</ital>
                        </link>
                        <ital>,</ital>
                        <ital>WTR 1998</ital>
                        ). 
                        <internal.reference refid="a356530">
                          <ital>clause 8.5(a)</ital>
                        </internal.reference>
                         provides suggested wording. Many employers limit such voluntary carry-over by placing a cap on the amount that can be carried over (one week or five days for a full-time worker is common) and/or requiring it to be taken within a particular time limit. Such limits can be beneficial in terms of good absence management and workforce planning.
                      </paratext>
                    </para>
                    <para>
                      <paratext>
                        Employees have a right to carry over regulation 13 holiday if they have been unable to take it due to being on sick leave (
                        <link href="4-509-0437" style="ACTLinkPLCtoPLC">
                          <ital>regulation 13(15)</ital>
                        </link>
                        <ital>,</ital>
                        <ital>WTR 1998</ital>
                        ). It must be taken within 18 months of the end of the year in which it accrued. This is dealt with in 
                        <internal.reference refid="a511975">
                          <ital>clause 8.5(b)</ital>
                        </internal.reference>
                        . Since the statutory carry-over right in regulation 13(15) is limited to the four weeks' regulation 13 holiday, and does not apply to regulation 13A or contractual holiday, optional limitation wording is included in square brackets.
                      </paratext>
                    </para>
                    <para>
                      <paratext>
                        Employees may carry over regulation 13 
                        <bold>and</bold>
                         regulation 13A holiday if they have been unable to take it due to being on statutory leave under Part 8 or Part 8B of the 
                        <link href="2-503-9360" style="ACTLinkPLCtoPLC">
                          <ital>ERA 1996</ital>
                        </link>
                         (maternity leave, paternity leave, adoption leave, parental leave, shared parental leave, parental bereavement leave, carer's leave or neonatal care leave) (
                        <ital>regulations 2</ital>
                        , 
                        <ital>13(14) and 13A(7A), WTR 1998</ital>
                        ). 
                        <internal.reference refid="a286592">
                          <ital>clause 8.5(c)</ital>
                        </internal.reference>
                         provides for this, but is not limited to statutory holiday. Again, the employer can decide whether to limit this carry-over right to the 5.6 weeks' statutory holiday using similar wording to the optional limitation in 
                        <internal.reference refid="a511975">
                          <ital>clause 8.5(b)</ital>
                        </internal.reference>
                         above, or apply it to all contractual holiday.
                      </paratext>
                    </para>
                    <para>
                      <paratext>
                        There are further circumstances in which carry-over may be required under the WTR 1998, which are not mentioned in this clause. These relate to breaches by the employer, such as failure to recognise a right to paid holiday (usually by mis-classifying the worker as self-employed), or failure to give them a reasonable opportunity to take holiday (see 
                        <link anchor="a395873" href="4-201-8464" style="ACTLinkPLCtoPLC">
                          <ital>Practice note, Holidays: Carry-over due to employer's failure</ital>
                        </link>
                        ). There is arguably no need to include these circumstances in an employment contract that is designed to be compliant. Indeed, including them could raise alarm bells.
                      </paratext>
                    </para>
                  </division>
                </drafting.note>
              </subclause2>
            </subclause1>
            <subclause1 condition="optional" id="a411477">
              <identifier>8.6</identifier>
              <para>
                <paratext>In each holiday year, any holiday that you take shall be deemed to be taken in the following order: holiday under regulation 13 of the Working Time Regulations 1998, holiday under regulation 13A of the Working Time Regulations 1998, and any additional contractual holiday.</paratext>
              </para>
              <drafting.note id="a513866" jurisdiction="">
                <head align="left" preservecase="true">
                  <headtext>Is holiday treated as a "composite pot"? (optional clause)</headtext>
                </head>
                <division id="a000032" level="1">
                  <para>
                    <paratext>
                      In the case of 
                      <link href="D-108-9914" style="ACTLinkPLCtoPLC">
                        <ital>Chief Constable of Northern Ireland v Agnew [2023] UKSC 33</ital>
                      </link>
                      , the Supreme Court held that if it is "not practicable to distinguish between different types" of holiday (that is, holiday derived from different statutory and contractual provisions), then all holiday should be treated as a "composite pot". For many senior employees, this will not be an issue. However, in some circumstances, different types of leave are paid at different rates and different types of leave are treated differently for carry-over purposes. It may therefore be useful to include this clause to support an argument that it 
                      <bold>is</bold>
                       practicable to distinguish between different types of holiday, although with the caveat that this area of holiday pay law around the "composite pot" and the ability to distinguish different types of leave is currently untested and is likely to change through further case law. For further information, see 
                      <link anchor="a167836" href="4-201-8464" style="ACTLinkPLCtoPLC">
                        <ital>Practice note, Holidays: Regulation 13 and 13A: separate rights or a "composite pot"?</ital>
                      </link>
                    </paratext>
                  </para>
                  <para>
                    <paratext>If the employer does not provide any contractual holiday in addition to the statutory 5.6 weeks (including any bank holidays), then the wording can be amended accordingly to remove reference to contractual holiday.</paratext>
                  </para>
                </division>
              </drafting.note>
            </subclause1>
            <subclause1 id="a996534">
              <identifier>8.7</identifier>
              <para>
                <paratext>
                  <ital>Payment in lieu: annual salary:</ital>
                </paratext>
              </para>
              <para>
                <paratext>
                  We shall not pay you in lieu of untaken holiday except on termination of employment. On termination we shall pay you in lieu of any accrued but untaken holiday for the holiday year in which termination takes place and any untaken entitlement permitted to be carried forward from the preceding holiday year. [Subject to 
                  <internal.reference refid="a213611">
                    <ital>clause 8.8</ital>
                  </internal.reference>
                  ,] [T][t]he amount of the payment in lieu will be calculated [as 1/260th of your [full-time equivalent] salary for each untaken day of the entitlement 
                  <bold>OR</bold>
                   according to the formula in regulation 14 of the Working Time Regulations 1998 
                  <bold>OR</bold>
                   as set out in our holidays policy which is available [on the intranet 
                  <bold>OR</bold>
                   from [POSITION]]].
                </paratext>
              </para>
              <para>
                <paratext>
                  <bold>OR</bold>
                </paratext>
              </para>
              <para>
                <paratext>
                  <ital>Payment in lieu: hourly paid:</ital>
                </paratext>
              </para>
              <para>
                <paratext>
                  We shall not pay you in lieu of untaken holiday except on termination of employment. On termination we shall pay you in lieu of any accrued but untaken holiday for the holiday year in which termination takes place and any untaken entitlement permitted to be carried forward from the preceding holiday year. [Subject to 
                  <internal.reference refid="a213611">
                    <ital>clause 8.8</ital>
                  </internal.reference>
                  ,] [T][t]he amount of such payment in lieu shall be one [day's 
                  <bold>OR</bold>
                   hour's] pay for each accrued but untaken [day 
                  <bold>OR</bold>
                   hour] of your holiday entitlement.
                </paratext>
              </para>
              <drafting.note id="a692509" jurisdiction="">
                <head align="left" preservecase="true">
                  <headtext>Payment in lieu of holiday on termination</headtext>
                </head>
                <division id="a000033" level="1">
                  <para>
                    <paratext>
                      Untaken annual leave entitlement under the 
                      <link href="4-506-3858" style="ACTLinkPLCtoPLC">
                        <ital>WTR 1998</ital>
                      </link>
                       cannot be replaced by a payment in lieu, except on termination of employment (
                      <link href="4-509-0437" style="ACTLinkPLCtoPLC">
                        <ital>regulation 13(9)(b)</ital>
                      </link>
                      <ital>, WTR 1998</ital>
                      ). Only contractual leave in excess of the statutory 5.6 weeks can be paid in lieu during employment, if the parties agree. For further information on payment in lieu, see 
                      <link anchor="a548048" href="4-201-8464" style="ACTLinkPLCtoPLC">
                        <ital>Practice note, Holidays: No payment in lieu allowed during employment</ital>
                      </link>
                      .
                    </paratext>
                  </para>
                  <para>
                    <paratext>
                      On termination, the employer must make a payment in lieu of any untaken statutory holiday under the WTR 1998 (see 
                      <link anchor="a977257" href="4-201-8464" style="ACTLinkPLCtoPLC">
                        <ital>Practice note, Holidays: Entitlement on termination of employment</ital>
                      </link>
                      ). It is usual for employers to extend this right to any additional contractual leave (although see optional 
                      <internal.reference refid="a213611">
                        <ital>clause 8.8</ital>
                      </internal.reference>
                      ). Employers should be careful not to inadvertently give employees a right on termination to payment in lieu of untaken holidays from all previous holiday years (see 
                      <link href="D-000-2202" style="ACTLinkURL">
                        <ital>Beijing Ton Ren Tang (UK) Ltd v Wang UKEAT/0024/09</ital>
                      </link>
                       and 
                      <link anchor="a387510" href="4-201-8464" style="ACTLinkPLCtoPLC">
                        <ital>Practice note, Holidays: Contractual holiday entitlement</ital>
                      </link>
                      ).
                    </paratext>
                  </para>
                  <para>
                    <paratext>
                      These two alternative clauses set out how any holiday pay due on termination is to be calculated for either a salaried or hourly paid employee. It is a requirement of 
                      <link href="5-506-5588" style="ACTLinkPLCtoPLC">
                        <ital>section 1</ital>
                      </link>
                       of the ERA 1996 that the particulars in the employment contract are sufficient to enable the employee's entitlement to accrued holiday pay on termination to be precisely calculated. Optional wording is included to refer to a holidays policy, which in turn provides optional wording to deal with the calculation of holiday pay on termination for employees whose pay includes variable elements, such as commission and overtime. Although this carries a risk of a technical breach of section 1, there are no reported cases on the level of detail required on holidays and holiday pay in the principal section 1 statement.
                    </paratext>
                  </para>
                </division>
              </drafting.note>
            </subclause1>
            <subclause1 condition="optional" id="a213611">
              <identifier>8.8</identifier>
              <para>
                <paratext>
                  However, if we have dismissed you or would be entitled to dismiss you under 
                  <internal.reference refid="a318453">
                    <ital>clause 11.3</ital>
                  </internal.reference>
                   or if you have resigned without giving the required notice, any payment in lieu shall be limited to your statutory entitlement under the Working Time Regulations 1998 [and any paid holidays (including paid public holidays) taken shall be deemed first to have been taken in satisfaction of that statutory entitlement].
                </paratext>
              </para>
              <drafting.note id="a335735" jurisdiction="">
                <head align="left" preservecase="true">
                  <headtext>Payment in lieu following gross misconduct or termination in breach (optional clause)</headtext>
                </head>
                <division id="a000034" level="1">
                  <para>
                    <paratext>
                      This 
                      <internal.reference refid="a213611">
                        <ital>clause 8.8</ital>
                      </internal.reference>
                       includes optional wording which excludes the right to pay in lieu of contractual holiday if the employee is dismissed following a repudiatory breach of contract or terminates the contract without due notice. It is not possible to exclude payment in lieu of statutory holiday under the WTR 1998. This wording should therefore only be used if the employee's entitlement under the contract exceeds the WTR 1998 minimum. For further information, see 
                      <link href="4-201-8464#a977257" style="ACTLinkPLCtoPLC">
                        <ital>Practice note, Holidays: Entitlement on termination of employment</ital>
                      </link>
                      .
                    </paratext>
                  </para>
                  <para>
                    <paratext>
                      See also optional 
                      <internal.reference refid="a411477">
                        <ital>clause 8.6</ital>
                      </internal.reference>
                       (and its drafting note) which provides that statutory holiday is deemed to have been taken first, followed by contractual holiday. The words in square brackets in this subclause are not needed if that optional subclause is used.
                    </paratext>
                  </para>
                </division>
              </drafting.note>
            </subclause1>
            <subclause1 id="a499068">
              <identifier>8.9</identifier>
              <para>
                <paratext>
                  If you have taken more holiday than your accrued entitlement at the date your employment terminates, we shall be entitled to recover the excess holiday pay calculated on the basis set out in 
                  <internal.reference refid="a996534">
                    <ital>clause 8.7</ital>
                  </internal.reference>
                   by deducting it from any payments due to you or otherwise.
                </paratext>
              </para>
              <drafting.note id="a992590" jurisdiction="">
                <head align="left" preservecase="true">
                  <headtext>Recovery of excess holiday pay</headtext>
                </head>
                <division id="a000035" level="1">
                  <para>
                    <paratext>
                      This clause entitles the employer to recover a payment from the employee (usually by deducting an appropriate amount from the final payment of wages) where the employee has taken holiday in excess of their accrued entitlement as at the date of termination. Without this clause, no such recovery is possible (
                      <link href="6-509-0634" style="ACTLinkPLCtoPLC">
                        <ital>regulation 14(4)</ital>
                      </link>
                      <ital>, WTR 1998</ital>
                      ).
                    </paratext>
                  </para>
                </division>
              </drafting.note>
            </subclause1>
          </clause>
          <clause id="a924123">
            <identifier>9.</identifier>
            <head align="left" preservecase="true">
              <headtext>Incapacity</headtext>
            </head>
            <drafting.note id="a786108" jurisdiction="">
              <head align="left" preservecase="true">
                <headtext>Incapacity</headtext>
              </head>
              <division id="a000036" level="1">
                <para>
                  <paratext>
                    <link href="5-506-5588" style="ACTLinkPLCtoPLC">
                      <ital>Section 1(4)(d)(ii)</ital>
                    </link>
                     of the ERA 1996 requires the section 1 statement to include particulars relating to the employee's incapacity for work due to sickness or injury, including any provision for sick pay. These particulars may be contained in the principal statement itself or another document reasonably accessible to the employee referred to in the statement (
                    <link href="5-509-1059" style="ACTLinkPLCtoPLC">
                      <ital>section 2(2)</ital>
                    </link>
                    <ital>, ERA 1996</ital>
                    ).
                  </paratext>
                </para>
              </division>
            </drafting.note>
            <subclause1 id="a130695">
              <identifier>9.1</identifier>
              <para>
                <paratext>If you are absent from work due to incapacity, you must notify [POSITION] of the reason for your absence as soon as possible but no later than [TIME] on the first day of absence.</paratext>
              </para>
            </subclause1>
            <subclause1 id="a641083">
              <identifier>9.2</identifier>
              <para>
                <paratext>
                  You shall certify your absence in accordance with [the Company's sickness policy] which is available [on the intranet 
                  <bold>OR</bold>
                   from [POSITION]].
                </paratext>
              </para>
              <drafting.note id="a454501" jurisdiction="">
                <head align="left" preservecase="true">
                  <headtext>Evidence of incapacity</headtext>
                </head>
                <division id="a000037" level="1">
                  <para>
                    <paratext>
                      It would be usual for the employer to set out its requirements in relation to sickness absence certification in a sickness policy. For those companies who do not have such a policy, these requirements should be set out in the employment contract itself (for example wording, see 
                      <link href="7-523-4590#a919493" style="ACTLinkPLCtoPLC">
                        <ital>Standard document, Sickness absence policy (short form): 3. Evidence of incapacity</ital>
                      </link>
                      ).
                    </paratext>
                  </para>
                </division>
              </drafting.note>
            </subclause1>
            <subclause1 id="a189116">
              <identifier>9.3</identifier>
              <para>
                <paratext>
                  Subject to your satisfying the relevant requirements, you shall receive Statutory Sick Pay (
                  <bold>SSP</bold>
                  ). Your qualifying days for SSP purposes are [Monday] to [Friday].
                </paratext>
              </para>
              <para>
                <paratext>
                  <bold>OR</bold>
                </paratext>
              </para>
              <para>
                <paratext>
                  Subject to your compliance with this agreement and the Company's sickness policy (as amended from time to time) [and subject to 
                  <internal.reference refid="a611491">
                    <ital>clause 9.4</ital>
                  </internal.reference>
                  ], you may be eligible to receive sick pay in accordance with the Company's sickness policy. This may be amended from time to time and is available [on the intranet 
                  <bold>OR</bold>
                   from [POSITION]]. This does not affect any entitlement you may have to receive Statutory Sick Pay (
                  <bold>SSP</bold>
                  ) for the same periods of sickness absence, although any sick pay you receive from the Company shall be inclusive of any SSP due to you. Your qualifying days for SSP purposes are [Monday] to [Friday].
                </paratext>
              </para>
              <para>
                <paratext>
                  <bold>OR</bold>
                </paratext>
              </para>
              <para>
                <paratext>
                  After you have completed [[NUMBER] month[s'] continuous service 
                  <bold>OR</bold>
                   your probationary period], subject to your compliance with this agreement [and subject to 
                  <internal.reference refid="a611491">
                    <ital>clause 9.4</ital>
                  </internal.reference>
                  ], you shall be entitled to receive your full pay during any periods of sickness absence up to a maximum of [NUMBER] weeks in any [NUMBER]-week period. This does not affect any entitlement you may have to receive Statutory Sick Pay (
                  <bold>SSP</bold>
                  ) for the same periods of sickness absence, although any sick pay you receive from the Company shall be inclusive of any SSP due to you. Your qualifying days for SSP purposes are [Monday] to [Friday].
                </paratext>
              </para>
              <para>
                <paratext>
                  <bold>OR</bold>
                </paratext>
              </para>
              <para>
                <paratext>
                  After you have completed [[NUMBER] month[s'] continuous service 
                  <bold>OR</bold>
                   your probationary period], subject to your compliance with this agreement [and 
                  <internal.reference refid="a611491">
                    <ital>clause 9.4</ital>
                  </internal.reference>
                  ], you shall be entitled to receive sick pay from the Company on the basis set out below. This does not affect any entitlement you may have to receive Statutory Sick Pay (
                  <bold>SSP</bold>
                  ) for the same periods of sickness absence, although any sick pay you receive from the Company shall be inclusive of any SSP due to you. Your qualifying days for SSP purposes are [Monday] to [Friday].
                </paratext>
              </para>
              <para>
                <paratext>
                  <table frame="all" pgwide="1">
                    <tgroup cols="2">
                      <colspec colname="1" colnum="1" colwidth="50"/>
                      <colspec colname="2" colnum="2" colwidth="50"/>
                      <tbody>
                        <row>
                          <entry valign="top">
                            <para align="left">
                              <paratext>
                                <bold>Less than one year's service:</bold>
                              </paratext>
                            </para>
                          </entry>
                          <entry valign="top">
                            <para align="left">
                              <paratext>[Six] weeks' full pay [and [six] weeks' half pay] in any [12]-month period.</paratext>
                            </para>
                          </entry>
                        </row>
                        <row>
                          <entry valign="top">
                            <para align="left">
                              <paratext>
                                <bold>One to two years' service:</bold>
                              </paratext>
                            </para>
                          </entry>
                          <entry valign="top">
                            <para align="left">
                              <paratext>[13] weeks' full pay [and [13] weeks' half pay] in any [12]-month period.</paratext>
                            </para>
                          </entry>
                        </row>
                        <row>
                          <entry valign="top">
                            <para align="left">
                              <paratext>
                                <bold>Two years' service or more:</bold>
                              </paratext>
                            </para>
                          </entry>
                          <entry valign="top">
                            <para align="left">
                              <paratext>[26] weeks' full pay in any 12-month period.</paratext>
                            </para>
                          </entry>
                        </row>
                      </tbody>
                    </tgroup>
                  </table>
                </paratext>
              </para>
              <drafting.note id="a538125" jurisdiction="">
                <head align="left" preservecase="true">
                  <headtext>Sick pay</headtext>
                </head>
                <division id="a000038" level="1">
                  <para>
                    <paratext>
                      <link href="5-506-5588" style="ACTLinkPLCtoPLC">
                        <ital>Section 1(4)(d)(ii)</ital>
                      </link>
                       of the ERA 1996 requires any provision for sick pay to be included in the principal statement. Alternatively, details may be included in another document reasonably accessible to the employee referred to in the statement (
                      <link href="5-509-1059" style="ACTLinkPLCtoPLC">
                        <ital>section 2(2)</ital>
                      </link>
                      <ital>, ERA 1996</ital>
                      ).
                    </paratext>
                  </para>
                  <para>
                    <paratext>
                      Save in certain cases, employers are obliged by statute to pay SSP for 28 weeks of absence on account of sickness during each period of entitlement of three years (see 
                      <link href="4-200-2038" style="ACTLinkPLCtoPLC">
                        <ital>Checklist, Current rates and limits</ital>
                      </link>
                       for the current rate of SSP). The basic requirements for qualification for SSP are set out in 
                      <link anchor="a274287" href="9-519-5130" style="ACTLinkPLCtoPLC">
                        <ital>Practice note, Sick pay: Statutory sick pay (SSP)</ital>
                      </link>
                      .
                    </paratext>
                  </para>
                  <para>
                    <paratext>
                      There is no obligation to pay sick pay over and above SSP. If employers choose to pay contractual sick pay, they can choose how long they want to pay it for, how it is to be calculated, and any conditions attached to payment. For example, some employers only make it available once an employee has passed their probationary period. Care should be taken to ensure that any provision by the employer is clear so that entitlement at any given time can be calculated. For further information on statutory and contractual sick pay, see 
                      <link href="9-519-5130" style="ACTLinkPLCtoPLC">
                        <ital>Practice note, Sick pay</ital>
                      </link>
                      .
                    </paratext>
                  </para>
                  <para>
                    <paratext>
                      The total period for which contractual sick pay is payable will usually be the same as, or no greater than, any waiting period for 
                      <link href="0-200-3412" style="ACTLinkPLCtoPLC">
                        <bold>
                          <ital>permanent health insurance</ital>
                        </bold>
                      </link>
                       (see additional 
                      <link href="1-200-2087" style="ACTLinkPLCtoPLC">
                        <ital>Standard clause, Permanent health insurance clause</ital>
                      </link>
                      ).
                    </paratext>
                  </para>
                  <division id="a393801" level="2">
                    <head align="left" preservecase="true">
                      <headtext>Calculating contractual sick pay (alternative wording)</headtext>
                    </head>
                    <para>
                      <paratext>
                        There are many ways of calculating contractual sick pay. Four possibilities are set out in 
                        <internal.reference refid="a189116">
                          <ital>clause 9.3</ital>
                        </internal.reference>
                        . The first option provides for SSP only. The second option refers the employee to the terms of the Company sickness policy (assuming the Company has one). The third option is a very simple provision for everyone to receive full sick pay after completing an initial period of service or their probationary period. The fourth option gives different entitlements based on length of service, and in some cases offers the option of a period on half pay after the period on full pay has been exhausted. The suggested periods in square brackets can be changed depending on the employer's preference.
                      </paratext>
                    </para>
                    <para>
                      <paratext>
                        <internal.reference refid="a611491">
                          <ital>Clause 9.4</ital>
                        </internal.reference>
                         provides optional wording with the purpose of ensuring that employees who have been on sick leave continuously for over a year do not qualify for contractual sick pay again, unless they return to work for a minimum period.
                      </paratext>
                    </para>
                  </division>
                </division>
              </drafting.note>
            </subclause1>
            <subclause1 condition="optional" id="a611491">
              <identifier>9.4</identifier>
              <para>
                <paratext>If you have been on long-term sick leave continuously for more than a year, you will not qualify for sick pay from the Company again until you have returned to work for a total of [NUMBER] weeks. This does not affect any entitlement you may have to receive further SSP.</paratext>
              </para>
            </subclause1>
            <subclause1 condition="optional" id="a593078">
              <identifier>9.5</identifier>
              <para>
                <paratext>
                  Pension contributions will continue as normal while you are paid at the full rate in accordance with 
                  <internal.reference refid="a189116">
                    <ital>clause 9.3</ital>
                  </internal.reference>
                  . If your pay during any period of incapacity is reduced or you are paid SSP only, the level of contributions in respect of your membership of the pension scheme referred to in 
                  <internal.reference refid="a856212">
                    <ital>clause 13</ital>
                  </internal.reference>
                   may continue, subject to the relevant pension scheme rules in force at the time of your absence.
                </paratext>
              </para>
              <drafting.note id="a181724" jurisdiction="">
                <head align="left" preservecase="true">
                  <headtext>Pension contributions during incapacity (optional sub-clause)</headtext>
                </head>
                <division id="a000039" level="1">
                  <para>
                    <paratext>This is an optional sub-clause setting out what happens to pension contributions while the employee is on sick leave. Employers should check the relevant pension scheme rules for how pension contributions might continue during periods of incapacity. For example, the contract could provide that, subject to the scheme rules, during any period where the employee is on less than full pay or on SSP only, the employer will continue to make pension contributions based on the employee's full pay. The employee, on the other hand, could continue to make contributions based on their reduced rate of pay, or make no contributions at all or make contributions based on the rate of SSP only. In any event, employers should only commit to something in the contract which the pension scheme rules allow them to do.</paratext>
                  </para>
                </division>
              </drafting.note>
            </subclause1>
            <subclause1 condition="optional" id="a876425">
              <identifier>9.6</identifier>
              <para>
                <paratext>
                  You will retain the use of any contractual benefits [for the first [NUMBER] weeks of any period of sick leave 
                  <bold>OR</bold>
                   during any period of paid sick leave], after which they shall be continued at our discretion.
                </paratext>
              </para>
              <drafting.note id="a308304" jurisdiction="">
                <head align="left" preservecase="true">
                  <headtext>Non-cash benefits (optional clause)</headtext>
                </head>
                <division id="a000040" level="1">
                  <para>
                    <paratext>
                      For employees whose remuneration package includes contractual benefits such as personal use of a car or mobile telephone, the employer will need to decide at what point, if at all, it may wish to withdraw those benefits from an employee on long-term sick leave. If there are no such benefits (which may well be the case with a junior employee), this paragraph should be removed. Benefits such as permanent health insurance (PHI) and private medical insurance would of course need to continue during sickness absence, otherwise there would be little point in having them. For more information, including the relevant considerations for disabled employees (such as whether removing benefits could amount to disability discrimination) and whether an employer should exercise its discretion to extend the contractual entitlement to benefits, see 
                      <link anchor="a451788" href="9-200-4030" style="ACTLinkPLCtoPLC">
                        <ital>Practice note, Managing sickness absence: Entitlement to benefits during sickness absence</ital>
                      </link>
                      .
                    </paratext>
                  </para>
                </division>
              </drafting.note>
            </subclause1>
            <subclause1 id="a328668">
              <identifier>9.7</identifier>
              <para>
                <paratext>You agree to consent to a medical examination (at the Company's expense) by a doctor nominated by the Company should the Company so require.</paratext>
              </para>
              <drafting.note id="a777054" jurisdiction="">
                <head align="left" preservecase="true">
                  <headtext>Medical examinations</headtext>
                </head>
                <division id="a000041" level="1">
                  <para>
                    <paratext>In this clause, an employee agrees to attend a medical examination with a doctor nominated by the company and will be in breach of contract for failing to do so.</paratext>
                  </para>
                  <para>
                    <paratext>Under the UK General Data Protection Regulation (UK GDPR), an employer needs a lawful basis for processing the health data it receives from the doctor in any subsequent medical report. In this case the employer will be able to rely on the fact that it is enforcing rights or exercising obligations in connection with employment (for example, the right to manage the employment relationship or the obligation to administer sick pay).</paratext>
                  </para>
                  <para>
                    <paratext>
                      This clause used to provide that the employee would also consent to the disclosure of the medical report to the employer, but this was removed since consent should no longer be relied on in the employment context. For further information on this, and the employee's rights under the Access to Medical Reports Act 1988, see 
                      <link href="1-200-4010" style="ACTLinkPLCtoPLC">
                        <ital>Practice note, Obtaining a medical report on an employee</ital>
                      </link>
                      .
                    </paratext>
                  </para>
                </division>
              </drafting.note>
            </subclause1>
            <subclause1 id="a165198">
              <identifier>9.8</identifier>
              <para>
                <paratext>If a period of absence due to incapacity is or appears to be occasioned by actionable negligence, nuisance or breach of any statutory duty on the part of a third party in respect of which damages are or may be recoverable, you shall immediately notify the Company of that fact and of any claim, settlement or judgment made or awarded in connection with it and all relevant particulars that the Company may reasonably require. You shall, if required by the Company, co-operate in any related legal proceedings and refund to the Company that part of any damages or compensation recovered by you relating to the loss of earnings for the period of absence as the Company may reasonably determine less any costs borne by you in connection with the recovery of such damages or compensation, provided that the amount to be refunded shall not exceed the total amount paid to you by the Company in respect of the period of absence.</paratext>
              </para>
              <drafting.note id="a545229" jurisdiction="">
                <head align="left" preservecase="true">
                  <headtext>Recovery of personal injury damages</headtext>
                </head>
                <division id="a000042" level="1">
                  <para>
                    <paratext>Where the employee's incapacity is caused by the negligence of a third party and they recover compensation (as a result of any claim or settlement), they are effectively required to refund the employer for amounts paid to them by the employer during the period of incapacity (less any costs borne by the employee). The clause should not have any net effect on the employee's income as, without it, they would have no lost earnings to recover from the third party anyway. The clause is therefore a mechanism whereby the employer, acting through the employee, can recover the costs of the employee's sick pay from the negligent third party.</paratext>
                  </para>
                  <para>
                    <paratext>If acting for the employer, you may want to specify that it can also recover interest on the amount, and the rate of interest payable.</paratext>
                  </para>
                  <para>
                    <paratext>
                      It has been argued that 
                      <link href="7-509-1440" style="ACTLinkPLCtoPLC">
                        <ital>section 151(2)(b)</ital>
                      </link>
                       of the 
                      <link href="3-506-4537" style="ACTLinkPLCtoPLC">
                        <ital>Social Security Contributions and Benefits Act 1992</ital>
                      </link>
                       prevents recovery of SSP from the employee, although it is also arguable that 
                      <link href="7-509-1440" style="ACTLinkPLCtoPLC">
                        <ital>section 151(3)</ital>
                      </link>
                       means that it is permitted. Anecdotal evidence suggests that county court judges frequently allow recovery of SSP in personal injury cases, but that some insurers may be aware of the issue and are challenging recovery of this element. We are not aware of a conclusive authority on the effect of 
                      <link href="7-509-1440" style="ACTLinkPLCtoPLC">
                        <ital>section 151</ital>
                      </link>
                       on such clauses.
                    </paratext>
                  </para>
                </division>
              </drafting.note>
            </subclause1>
          </clause>
          <clause id="a898291">
            <identifier>10.</identifier>
            <head align="left" preservecase="true">
              <headtext>Other paid leave</headtext>
            </head>
            <drafting.note id="a917254" jurisdiction="">
              <head align="left" preservecase="true">
                <headtext>Other paid leave</headtext>
              </head>
              <division id="a000043" level="1">
                <para>
                  <paratext>
                    Details of any paid leave (other than holiday and sick leave) which the employee is entitled to take must be provided (
                    <link href="5-506-5588" style="ACTLinkPLCtoPLC">
                      <ital>section 1(4)(d)(iia)</ital>
                    </link>
                    <ital>, ERA 1996</ital>
                    ).
                  </paratext>
                </para>
                <para>
                  <paratext>
                    The most common types of leave that will fall to be included in this section (if available) are all types of paid statutory family leave (maternity leave, paternity leave, adoption leave, shared parental leave, parental bereavement leave and neonatal care leave), time off for trade union activities, bereavement or other compassionate leave, paid sabbaticals or career breaks, and paid time off for jury service. If an employer offers enhanced pay for family leave (including for statutory parental leave or carer's leave, which are ordinarily unpaid), or they allow leave with more generous eligibility conditions than the statutory rules, this should also be noted. The EAT confirmed in 
                    <link href="D-101-2524" style="ACTLinkPLCtoPLC">
                      <ital>Born London Ltd v Spire Production Services Ltd UKEAT/0255/16</ital>
                    </link>
                     that section 1 requires both contractual and non-contractual particulars to be provided (see 
                    <link href="w-007-3499" style="ACTLinkPLCtoPLC">
                      <ital>Legal update, TUPE employee liability information is not limited to contractual particulars of employment (EAT)</ital>
                    </link>
                    ). It would appear, therefore, that even discretionary entitlements to paid leave should be included.
                  </paratext>
                </para>
                <para>
                  <paratext>
                    The statement may refer the employee for details of the paid leave to another reasonably accessible document, such as a policy in a staff handbook (
                    <link href="5-509-1059" style="ACTLinkPLCtoPLC">
                      <ital>section 2(2)</ital>
                    </link>
                    <ital>, ERA 1996</ital>
                    ).
                  </paratext>
                </para>
                <para>
                  <paratext>
                    As with all the section 1 requirements of the ERA 1996, if there are no relevant particulars, then this fact must be explicitly stated (
                    <link href="5-509-1059" style="ACTLinkPLCtoPLC">
                      <ital>section 2(1)</ital>
                    </link>
                    <ital>, ERA 1996</ital>
                    ). However, with paid leave, this will not be applicable as all employees are entitled to take family-related leave if they satisfy the statutory requirements.
                  </paratext>
                </para>
              </division>
            </drafting.note>
            <subclause1 id="a772514">
              <identifier>10.1</identifier>
              <para>
                <paratext>You may be eligible to take the following types of paid leave, subject to any statutory eligibility requirements or conditions and the Company's rules applicable to each type of leave in force from time to time:</paratext>
              </para>
              <subclause2 id="a333086">
                <identifier>(a)</identifier>
                <para>
                  <paratext>statutory maternity leave [and you may be eligible to receive Company maternity pay subject to the rules set out in the Company's maternity policy from time to time];</paratext>
                </para>
              </subclause2>
              <subclause2 id="a712145">
                <identifier>(b)</identifier>
                <para>
                  <paratext>statutory paternity leave [and you may be eligible to receive Company paternity pay subject to the rules set out in the Company's paternity policy from time to time];</paratext>
                </para>
              </subclause2>
              <subclause2 id="a224854">
                <identifier>(c)</identifier>
                <para>
                  <paratext>statutory adoption leave [and you may be eligible to receive Company adoption pay subject to the rules set out in the Company's adoption policy from time to time];</paratext>
                </para>
              </subclause2>
              <subclause2 id="a540091">
                <identifier>(d)</identifier>
                <para>
                  <paratext>statutory shared parental leave [and you may be eligible to receive Company shared parental pay subject to the rules set out in the Company's shared parental leave policy from time to time];</paratext>
                </para>
              </subclause2>
              <subclause2 id="a997517">
                <identifier>(e)</identifier>
                <para>
                  <paratext>statutory parental bereavement leave [and you may be eligible to receive Company parental bereavement pay subject to the rules set out in the Company's parental bereavement leave policy from time to time; [and]</paratext>
                </para>
              </subclause2>
              <subclause2 id="a202606">
                <identifier>(f)</identifier>
                <para>
                  <paratext>statutory neonatal care leave [and you may be eligible to receive Company neonatal care pay subject to the rules set out in the Company's neonatal care leave policy from time to time][.][; and]</paratext>
                </para>
              </subclause2>
              <subclause2 id="a989570">
                <identifier>(g)</identifier>
                <para>
                  <paratext>[OTHER TYPE OF PAID LEAVE.]</paratext>
                </para>
              </subclause2>
            </subclause1>
            <subclause1 id="a831939">
              <identifier>10.2</identifier>
              <para>
                <paratext>
                  Further details of such leave [and your pay during such leave] are available [from [POSITION] 
                  <bold>OR</bold>
                   the intranet 
                  <bold>OR</bold>
                   the Staff Handbook].
                </paratext>
              </para>
            </subclause1>
            <subclause1 id="a262894">
              <identifier>10.3</identifier>
              <para>
                <paratext>We may replace, amend or withdraw the Company's policy on any of the above types of leave at any time.</paratext>
              </para>
            </subclause1>
          </clause>
          <clause id="a813086">
            <identifier>11.</identifier>
            <head align="left" preservecase="true">
              <headtext>Termination and notice period</headtext>
            </head>
            <drafting.note id="a679965" jurisdiction="">
              <head align="left" preservecase="true">
                <headtext>Termination and notice</headtext>
              </head>
              <division id="a000044" level="1">
                <para>
                  <paratext>
                    The length of notice which the employee is obliged to give and entitled to receive to terminate their employment contract must be given in the principal statement of terms (
                    <link href="5-506-5588" style="ACTLinkPLCtoPLC">
                      <ital>section 1(4)(e)</ital>
                    </link>
                    <ital>, ERA 1996</ital>
                    ). Where the employment is not intended to be permanent, the statement must specify the period for which it is expected to continue, or, if it is for a fixed term, the date when it is to end (
                    <link href="5-506-5588" style="ACTLinkPLCtoPLC">
                      <ital>section 1(4)(g)</ital>
                    </link>
                    <ital>, ERA 1996</ital>
                    ).
                  </paratext>
                </para>
                <para>
                  <paratext>
                    This standard document assumes an indefinite term of employment which can be terminated on notice. For fixed-term alternatives, see 
                    <link href="0-200-3445" style="ACTLinkPLCtoPLC">
                      <ital>Standard document, Fixed-term employee clauses</ital>
                    </link>
                    .
                  </paratext>
                </para>
                <division id="a375218" level="2">
                  <head align="left" preservecase="true">
                    <headtext>No fixed retirement age</headtext>
                  </head>
                  <para>
                    <paratext>
                      Compulsory retirement amounts to a form of unlawful direct age discrimination unless the employer can show that it is objectively justified (
                      <link href="2-508-4932" style="ACTLinkPLCtoPLC">
                        <ital>sections 14</ital>
                      </link>
                      <ital>and </ital>
                      <link href="1-509-0622" style="ACTLinkPLCtoPLC">
                        <ital>39(2)(c)</ital>
                      </link>
                      <ital>, Equality Act 2010</ital>
                      ). As a result, a retirement clause should only be included in an employment contract following careful consideration of whether it is justified for the role in question. For further information and an example retirement clause with drafting notes, see 
                      <link href="1-503-7644" style="ACTLinkPLCtoPLC">
                        <ital>Practice note, Discrimination in employment: retirement</ital>
                      </link>
                       and 
                      <link href="0-504-9157" style="ACTLinkPLCtoPLC">
                        <ital>Standard clause, Retirement clause</ital>
                      </link>
                      .
                    </paratext>
                  </para>
                </division>
              </division>
            </drafting.note>
            <subclause1 id="a148002">
              <identifier>11.1</identifier>
              <para>
                <paratext>
                  [After successful completion of the probationary period referred to in 
                  <internal.reference refid="a322833">
                    <ital>clause 1.2</ital>
                  </internal.reference>
                  ,] [the 
                  <bold>OR </bold>
                  The] prior written notice required from you or the Company to terminate your employment shall be as follows:
                </paratext>
              </para>
              <subclause2 id="a376385">
                <identifier>(a)</identifier>
                <para>
                  <paratext>in the first five years of continuous employment: [one calendar month's] notice; and</paratext>
                </para>
              </subclause2>
              <subclause2 id="a897814">
                <identifier>(b)</identifier>
                <para>
                  <paratext>after five complete years: one week for each complete year of continuous employment up to a maximum of 12 weeks' notice.</paratext>
                </para>
                <drafting.note id="a375683" jurisdiction="">
                  <head align="left" preservecase="true">
                    <headtext>Length of notice period</headtext>
                  </head>
                  <division id="a000045" level="1">
                    <para>
                      <paratext>The statutory minimum notice period required from an employer is:</paratext>
                    </para>
                    <list type="bulleted">
                      <list.item>
                        <para>
                          <paratext>One week, for employees who have been continuously employed for at least one month but for less than two years.</paratext>
                        </para>
                      </list.item>
                      <list.item>
                        <para>
                          <paratext>One week for each complete year of service, for employees with between two and 12 years' continuous employment.</paratext>
                        </para>
                      </list.item>
                      <list.item>
                        <para>
                          <paratext>12 weeks for employees who have been continuously employed for 12 years or more.</paratext>
                        </para>
                      </list.item>
                    </list>
                    <para>
                      <paratext>
                        (
                        <link href="0-509-0359" style="ACTLinkPLCtoPLC">
                          <ital>Section 86(1)</ital>
                        </link>
                        <ital>, ERA 1996</ital>
                        .)
                      </paratext>
                    </para>
                    <para>
                      <paratext>
                        The statutory notice period required from an employee who has been continuously employed for one month or more is not less than one week's notice (
                        <ital>section 86(2), ERA 1996</ital>
                        ). Unlike notice from the employer, this does not increase after two years' service. However, it is usual for the employee's notice period to be the same as the employer's notice period.
                      </paratext>
                    </para>
                    <para>
                      <paratext>
                        <internal.reference refid="a148002">
                          <ital>clause 11.1</ital>
                        </internal.reference>
                         provides for one month's notice to be given by both parties for the first five years, and thereafter increasing in line with the statutory minimum. If the employer wants to provide for a different initial notice period, it should make sure that the clause is consistent with the rules on statutory minimum notice. For a clause which gives only statutory minimum notice, see 
                        <link anchor="a504789" href="2-200-2039" style="ACTLinkPLCtoPLC">
                          <ital>Standard document, Section 1 statement (employee): 11. Termination and notice period</ital>
                        </link>
                        .
                      </paratext>
                    </para>
                    <para>
                      <paratext>In practice, a long notice period has few advantages for an employer as it has a direct relationship with the payment that will have to be made to the employee on termination. All that is needed is a sufficient period to enable the employer to protect its business interests and recruit (and possibly train) a new employee. This clause states that notice must be given in writing. Consequently, the employer should be advised that if this provision is included, oral notice will not be effective.</paratext>
                    </para>
                  </division>
                </drafting.note>
              </subclause2>
            </subclause1>
            <subclause1 condition="optional" id="a756358">
              <identifier>11.2</identifier>
              <para>
                <paratext>We may at our discretion terminate your employment without notice and make a payment of basic pay in lieu of notice.</paratext>
              </para>
              <drafting.note id="a140942" jurisdiction="">
                <head align="left" preservecase="true">
                  <headtext>Payment in lieu of notice (optional sub-clause)</headtext>
                </head>
                <division id="a000046" level="1">
                  <para>
                    <paratext>
                      Employers may often want to terminate an employee's contract quickly in circumstances where there are no grounds for dismissing the employee summarily. A 
                      <link href="2-200-3406" style="ACTLinkPLCtoPLC">
                        <bold>
                          <ital>payment in lieu of notice</ital>
                        </bold>
                      </link>
                       (PILON) clause allows the employer to do this without breaching the contract. For further information on the benefits of including a PILON, as well as a longer more detailed PILON clause, see 
                      <link href="3-200-2114" style="ACTLinkPLCtoPLC">
                        <ital>Standard document, Payment in lieu of notice clause</ital>
                      </link>
                      .
                    </paratext>
                  </para>
                </division>
              </drafting.note>
            </subclause1>
            <subclause1 id="a318453">
              <identifier>11.3</identifier>
              <para>
                <paratext>We shall be entitled to dismiss you at any time without notice [or payment in lieu of notice] if we reasonably consider that you have committed any serious breach of your obligations as an employee or committed any act of gross misconduct, or if you cease to be entitled to work in the UK.</paratext>
              </para>
              <drafting.note id="a240612" jurisdiction="">
                <head align="left" preservecase="true">
                  <headtext>Summary dismissal</headtext>
                </head>
                <division id="a000047" level="1">
                  <para>
                    <paratext>
                      This clause allows the employer to terminate the employment contract if the employee is in material breach of contract or is no longer entitled to work in the UK. For more detailed default provisions, see 
                      <link href="5-200-2047" style="ACTLinkPLCtoPLC">
                        <ital>Standard document, Employment contract for a senior employee</ital>
                      </link>
                      . For further information on dismissing an employee when they have lost the right to work in the UK, see 
                      <link href="w-018-0469" style="ACTLinkPLCtoPLC">
                        <ital>Practice note, Complex immigration and employment right to work issues: FAQs</ital>
                      </link>
                      .
                    </paratext>
                  </para>
                  <para>
                    <paratext>
                      Note that we have expanded our disciplinary rules to include specific examples of misconduct and gross misconduct to address the move to home and hybrid working following the COVID-19 pandemic. See 
                      <link href="6-200-3659" style="ACTLinkPLCtoPLC">
                        <ital>Standard document, Disciplinary rules</ital>
                      </link>
                      .
                    </paratext>
                  </para>
                </division>
              </drafting.note>
            </subclause1>
          </clause>
          <clause id="a970937">
            <identifier>12.</identifier>
            <head align="left" preservecase="true">
              <headtext>Disciplinary and grievance procedures</headtext>
            </head>
            <subclause1 id="a965051">
              <identifier>12.1</identifier>
              <para>
                <paratext>
                  Your attention is drawn to the disciplinary rules and procedure, and grievance procedure, applicable to your employment, which are [contained in the Staff Handbook 
                  <bold>OR</bold>
                   available from [POSITION]]. These rules and procedures do not form part of your employment contract.
                </paratext>
              </para>
              <drafting.note id="a382640" jurisdiction="">
                <head align="left" preservecase="true">
                  <headtext>Information about disciplinary and grievance procedures</headtext>
                </head>
                <division id="a000048" level="1">
                  <para>
                    <paratext>
                      Section 1 statements are required to contain details of any disciplinary rules applicable to the employee and any procedure applicable to the taking of disciplinary decisions or decisions to dismiss (
                      <link href="5-509-4944" style="ACTLinkPLCtoPLC">
                        <ital>sections 3(1)(a) and (aa)</ital>
                      </link>
                      <ital>, ERA 1996</ital>
                      ). The statement may refer the employee to another reasonably accessible document for such particulars. The employer must also specify a person to whom the employee can apply if they are dissatisfied with any disciplinary decision or decision to dismiss, or if they wish to seek redress of any grievance, and it should specify the manner in which any such application should be made (
                      <ital>section 3(1)(b), ERA 1996</ital>
                      ). Where there are further steps consequent on any such application, the statement must explain those steps or refer to a reasonably accessible document (
                      <ital>section 3(1)(c), ERA 1996</ital>
                      ). Any of the required information about disciplinary and grievance procedures may be provided in a subsequent instalment of the section 1 statement within the first two months of employment (
                      <ital>section 2(4), ERA 1996</ital>
                      ). For more information, see 
                      <link anchor="a890954" href="8-568-2545" style="ACTLinkPLCtoPLC">
                        <ital>Practice note, Section 1 statements: Note about disciplinary procedures</ital>
                      </link>
                      .
                    </paratext>
                  </para>
                  <para>
                    <paratext>
                      It is advisable for employers to have written disciplinary and grievance procedures that comply with the provisions of the 
                      <link href="9-200-4742" style="ACTLinkPLCtoPLC">
                        <ital>Acas Code of Practice on Disciplinary and Grievance Procedures</ital>
                      </link>
                      . For further information, see 
                      <link href="8-200-2423#a470408" style="ACTLinkPLCtoPLC">
                        <ital>Practice note, Conducting a disciplinary investigation and hearing: overview: Acas Code of Practice</ital>
                      </link>
                      .
                    </paratext>
                  </para>
                  <para>
                    <paratext>
                      For standard disciplinary and grievance procedures that comply with the Acas Code, see 
                      <link href="2-200-2138" style="ACTLinkPLCtoPLC">
                        <ital>Standard documents, Disciplinary procedure</ital>
                      </link>
                      , 
                      <link href="8-200-2041" style="ACTLinkPLCtoPLC">
                        <ital>Grievance procedure (long form)</ital>
                      </link>
                       and 
                      <link href="6-200-2495" style="ACTLinkPLCtoPLC">
                        <ital>Grievance procedure (short form)</ital>
                      </link>
                      . For standard disciplinary rules, see 
                      <link href="6-200-3659" style="ACTLinkPLCtoPLC">
                        <ital>Standard document, Disciplinary rules</ital>
                      </link>
                      .
                    </paratext>
                  </para>
                  <division id="a762426" level="2">
                    <head align="left" preservecase="true">
                      <headtext>Contractual right to demote</headtext>
                    </head>
                    <para>
                      <paratext>
                        In 
                        <link anchor="a78730" href="2-200-2138" style="ACTLinkPLCtoPLC">
                          <ital>Standard document, Disciplinary procedure: Drafting note: Alternatives to dismissal</ital>
                        </link>
                        , we note that where sanctions other than dismissal or a warning are to be imposed (such as a demotion), the employer should ensure that these sanctions are permitted by the employee's employment contract, especially if the disciplinary procedure is expressed to be non-contractual. However, we have not included a provision allowing an employer to impose a unilateral demotion in this standard employment contract. This is because the inclusion of such a provision is not standard practice, except perhaps in certain sectors where demotion as a disciplinary sanction may be more commonplace.
                      </paratext>
                    </para>
                    <para>
                      <paratext>While a contractual demotion clause would benefit an employer, it is likely to cause alarm and be rejected by some employees (and certainly by many claimant lawyers). In addition, when faced with demotion as an alternative to dismissal following a disciplinary hearing, an employee may consent to the demotion. Consequently, any contractual demotion clause would carry less significance if the employee's consent can be secured in these circumstances.</paratext>
                    </para>
                    <para>
                      <paratext>
                        For further discussion on demotion and other sanctions, see 
                        <link anchor="a271408" href="w-025-9843" style="ACTLinkPLCtoPLC">
                          <ital>Practice note, Conducting disciplinary and appeal hearings: Demotion or other sanctions</ital>
                        </link>
                        .
                      </paratext>
                    </para>
                  </division>
                </division>
              </drafting.note>
            </subclause1>
            <subclause1 id="a764611">
              <identifier>12.2</identifier>
              <para>
                <paratext>If you wish to appeal against a disciplinary decision, you may apply in writing to [POSITION] in accordance with our disciplinary procedure.</paratext>
              </para>
            </subclause1>
            <subclause1 id="a919759">
              <identifier>12.3</identifier>
              <para>
                <paratext>We reserve the right to suspend you with pay for no longer than is necessary to investigate any allegation of misconduct against you or so long as is otherwise reasonable while any disciplinary procedure against you is outstanding.</paratext>
              </para>
              <drafting.note id="a455726" jurisdiction="">
                <head align="left" preservecase="true">
                  <headtext>Power to suspend</headtext>
                </head>
                <division id="a000049" level="1">
                  <para>
                    <paratext>
                      An employer may wish to consider suspending an employee who is suspected of having committed an act of serious misconduct while the matter is being investigated, if there is reasonable and proper cause to do so (see 
                      <link anchor="a605036" href="w-025-9842" style="ACTLinkPLCtoPLC">
                        <ital>Practice note, Conducting a disciplinary investigation: Suspension</ital>
                      </link>
                      ).
                    </paratext>
                  </para>
                  <para>
                    <paratext>
                      It is advisable to include an express power to suspend in the contract, to avoid the employee arguing that they have an implied right to work (see Practice note, 
                      <link anchor="a424274" href="9-200-2045" style="ACTLinkPLCtoPLC">
                        <ital>Practice note, Implied terms in employment contracts: Duty to provide work</ital>
                      </link>
                      ).
                    </paratext>
                  </para>
                  <para>
                    <paratext>
                      If, exceptionally, the employer wishes to be able to suspend without paying the employee, then it will need to have an express contractual right to do so. This clause should be amended to that effect if required. For further information, see 
                      <link anchor="a858029" href="w-025-9842" style="ACTLinkPLCtoPLC">
                        <ital>Practice note, Conducting a disciplinary investigation: Pay during suspension</ital>
                      </link>
                      .
                    </paratext>
                  </para>
                  <para>
                    <paratext>If the employer wants to pay only SSP if the employee is signed off sick during the period of suspension, it should amend this clause to make this clear.</paratext>
                  </para>
                </division>
              </drafting.note>
            </subclause1>
            <subclause1 id="a199753">
              <identifier>12.4</identifier>
              <para>
                <paratext>If you wish to raise a grievance, you may apply in writing to [POSITION] in accordance with our grievance procedure.</paratext>
              </para>
            </subclause1>
          </clause>
          <clause id="a856212">
            <identifier>13.</identifier>
            <head align="left" preservecase="true">
              <headtext>Pensions</headtext>
            </head>
            <drafting.note id="a459230" jurisdiction="">
              <head align="left" preservecase="true">
                <headtext>Pensions</headtext>
              </head>
              <division id="a000050" level="1">
                <para>
                  <paratext>
                    <link href="5-506-5588" style="ACTLinkPLCtoPLC">
                      <ital>Section 1(4)(d)(iii)</ital>
                    </link>
                     of the ERA 1996 requires the section 1 statement to include particulars of any pensions and pension schemes. These particulars may be provided in either the principal statement or another instalment of the section 1 statement provided within two months of the start date (
                    <link href="5-509-1059" style="ACTLinkPLCtoPLC">
                      <ital>section 2(4)</ital>
                    </link>
                    <ital>, ERA 1996</ital>
                    ). The statement may refer to another document containing the relevant particulars that is reasonably accessible to the employee (
                    <link href="5-509-1059" style="ACTLinkPLCtoPLC">
                      <ital>section 2(2)</ital>
                    </link>
                    <ital>, ERA 1996</ital>
                    ).
                  </paratext>
                </para>
                <para>
                  <paratext>
                    In the unlikely event the employee is not eligible for auto-enrolment, this must be stated (
                    <link href="5-509-1059" style="ACTLinkPLCtoPLC">
                      <ital>section 2(1)</ital>
                    </link>
                    <ital>, ERA 1996</ital>
                    ).
                  </paratext>
                </para>
                <para>
                  <paratext>
                    This clause is for use by an employer that intends to comply with its auto-enrolment duties under the Pensions Act 2008. This is not appropriate if the employer intends to satisfy its auto-enrolment duties by contractual enrolment. For more pensions clause options and detailed drafting notes on each of these options, see 
                    <link href="4-200-2104" style="ACTLinkPLCtoPLC">
                      <ital>Standard clauses, Pensions clauses</ital>
                    </link>
                    .
                  </paratext>
                </para>
              </division>
            </drafting.note>
            <subclause1 id="a787305">
              <para>
                <paratext>
                  [You are eligible to be enrolled into the [NAME] pension scheme. Further details of the pension scheme are available from [[POSITION] 
                  <bold>OR</bold>
                   the intranet 
                  <bold>OR</bold>
                   the Staff Handbook].
                </paratext>
              </para>
              <para>
                <paratext>
                  <bold>OR</bold>
                </paratext>
              </para>
              <para>
                <paratext>You are not eligible to be enrolled in a pension scheme.]</paratext>
              </para>
            </subclause1>
          </clause>
          <clause id="a293657">
            <identifier>14.</identifier>
            <head align="left" preservecase="true">
              <headtext>Data protection</headtext>
            </head>
            <drafting.note id="a921406" jurisdiction="">
              <head align="left" preservecase="true">
                <headtext>Data protection</headtext>
              </head>
              <division id="a000051" level="1">
                <para>
                  <paratext>
                    The data protection legislation in the UK comprises the retained EU law version of the General Data Protection Regulation (EU) 
                    <ital>2016/679</ital>
                     (UK GDPR) and the Data Protection Act 2018 (DPA 2018).
                  </paratext>
                </para>
                <para>
                  <paratext>
                    For information on the UK GDPR and the DPA 2018, as well as the extra-territorial effect of the General Data Protection Regulation (EU) 
                    <ital>2016/679</ital>
                     (EU GDPR), see 
                    <link href="https://uk.practicallaw.thomsonreuters.com/w-010-3418?originationContext=document&amp;amp;transitionType=DocumentItem&amp;amp;contextData=(sc.Default)&amp;amp;ppcid=dc75b65ee33f4249ba0731dad8b7462e" style="ACTLinkURL">
                      <ital>Practice note, UK GDPR and DPA 2018: an overview for employment lawyers</ital>
                    </link>
                    .
                  </paratext>
                </para>
                <division id="a617722" level="2">
                  <head align="left" preservecase="true">
                    <headtext>Generic consent in the employment contract</headtext>
                  </head>
                  <para>
                    <paratext>
                      The practice of relying on generic employee consent as a lawful ground for processing personal data is not sustainable under the UK GDPR, not least because consent may be withdrawn at any time. Instead, employers need to find another lawful basis for processing employee data (see 
                      <link anchor="a625749" href="w-012-5066" style="ACTLinkPLCtoPLC">
                        <ital>Practice note, UK GDPR and DPA 2018: lawful processing of employee data: The problem with consent</ital>
                      </link>
                      ).
                    </paratext>
                  </para>
                  <para>
                    <paratext>
                      Employers must provide employees with information about how their data will be processed in a privacy notice (see 
                      <link href="w-011-4217" style="ACTLinkPLCtoPLC">
                        <ital>Standard document, UK GDPR Privacy notice for employees, workers and contractors</ital>
                      </link>
                      ) which sets out the lawful basis on which they intend to process the employee's data. For further information, see 
                      <link href="w-010-3418" style="ACTLinkPLCtoPLC">
                        <ital>Practice note, The UK GDPR and Data Protection Act 2018: employer obligations</ital>
                      </link>
                      .
                    </paratext>
                  </para>
                  <para>
                    <paratext>
                      Consent is one of the legal grounds for processing personal data, but not normally in an employment context, given the unequal nature of the employment relationship (see 
                      <link href="https://ico.org.uk/for-organisations/uk-gdpr-guidance-and-resources/lawful-basis/a-guide-to-lawful-basis/lawful-basis-for-processing/consent/" style="ACTLinkURL">
                        <ital>ICO: UK GDPR guidance and resources: Lawful basis for processing: Consent</ital>
                      </link>
                       and 
                      <link href="w-014-5649" style="ACTLinkPLCtoPLC">
                        <ital>Article 29 Working Party: Guidelines on Consent under Regulation 2016/679</ital>
                      </link>
                      ). However, there may be limited circumstances in which the employee may be asked for consent for a particular purpose. In such situations, the employer should write to the employee to ask for consent for the specific processing activity.
                    </paratext>
                  </para>
                </division>
                <division id="a323425" level="2">
                  <head align="left" preservecase="true">
                    <headtext>Is it necessary to have a data protection clause in employment contracts?</headtext>
                  </head>
                  <para>
                    <paratext>
                      Since the employer will provide the employee with a privacy notice, it is not necessary to put anything in the employment contract which deals with how the employer will process the employee's data. However, some employers may wish to include 
                      <internal.reference refid="a351961">
                        <ital>clause 14.1</ital>
                      </internal.reference>
                       as a simple signposting exercise for the privacy notice.
                    </paratext>
                  </para>
                  <para>
                    <paratext>
                      <internal.reference refid="a479339">
                        <ital>Clause 14.2</ital>
                      </internal.reference>
                      , on the other hand, provides that the employee must comply with the company's Data protection policy (or Privacy standard, depending on the employer's terminology) and other related policies. Organisations may choose whether to refer to this as a privacy standard or data protection policy and must amend this standard document to reflect actual business practices. For further information on data protection policies, see 
                      <link href="w-012-2474" style="ACTLinkPLCtoPLC">
                        <ital>Standard document, Data protection policy (UK)</ital>
                      </link>
                      . This clause is drafted generally but should be amended to specify the policies with which the employee is expected to comply.
                    </paratext>
                  </para>
                </division>
                <division id="a799614" level="2">
                  <head align="left" preservecase="true">
                    <headtext>Monitoring</headtext>
                  </head>
                  <para>
                    <paratext>
                      Under the DPA 1998, employers often included a clause in the employment contract under which the employee would give their generic consent to monitoring. Since relying on consent in this way is not  viable under the UK GDPR, employers need to rely on a lawful basis for monitoring employees and must provide employees with information about how they might be monitored in a privacy notice, including the lawful basis for monitoring relied on by the employer (see 
                      <link anchor="a599198" href="w-011-4217" style="ACTLinkPLCtoPLC">
                        <ital>Standard document, UK GDPR Privacy notice for employees, workers and contractors: How we will use information about you</ital>
                      </link>
                       and 
                      <link href="w-010-3418" style="ACTLinkPLCtoPLC">
                        <ital>Practice note, The UK GDPR and Data Protection Act 2018: employer obligations</ital>
                      </link>
                      ).
                    </paratext>
                  </para>
                  <para>
                    <paratext>
                      If an employer plans to monitor its staff or simply wishes to inform employees of the possibility that they may be monitored, they should include a monitoring clause in the employment contract.  For a sample clause, see 
                      <link href="6-200-2080" style="ACTLinkPLCtoPLC">
                        <ital>Standard clause, Employee monitoring clause (UK GDPR)</ital>
                      </link>
                      .
                    </paratext>
                  </para>
                </division>
              </division>
            </drafting.note>
            <subclause1 condition="optional" id="a351961">
              <identifier>14.1</identifier>
              <para>
                <paratext>
                  We will collect and process information relating to you in accordance with the Privacy notice which is [on the intranet 
                  <bold>OR</bold>
                   attached to this Agreement]. You are required to sign and date the Privacy notice, and return it to [HR 
                  <bold>OR</bold>
                   NAME OF MANAGER].
                </paratext>
              </para>
            </subclause1>
            <subclause1 id="a479339">
              <identifier>14.2</identifier>
              <para>
                <paratext>You shall comply with the Data protection policy when handling personal data in the course of employment including personal data relating to any employee, worker, contractor, customer, client, supplier or agent of the Company. You will also comply with the Company's [IT and communications systems policy,] [Social media policy,] [Bring your own device to work (BYOD) policy,] [ANY OTHER POLICY].</paratext>
              </para>
            </subclause1>
            <subclause1 id="a419068">
              <identifier>14.3</identifier>
              <para>
                <paratext>
                  Failure to comply with the Data protection policy or any of the policies listed in 
                  <internal.reference refid="a479339">
                    <ital>clause 14.2</ital>
                  </internal.reference>
                   may be dealt with under our Disciplinary procedure and, in serious cases, may be treated as gross misconduct leading to summary dismissal.
                </paratext>
              </para>
            </subclause1>
          </clause>
          <clause id="a211827">
            <identifier>15.</identifier>
            <head align="left" preservecase="true">
              <headtext>Collective agreement</headtext>
            </head>
            <drafting.note id="a557901" jurisdiction="">
              <head align="left" preservecase="true">
                <headtext>Collective agreement</headtext>
              </head>
              <division id="a000052" level="1">
                <para>
                  <paratext>
                    Particulars of any collective agreements which directly affect the terms and conditions must be given to the employee, including, where the employer is not a party, the persons by whom they were made (
                    <link href="5-506-5588" style="ACTLinkPLCtoPLC">
                      <ital>section 1(4)(j)</ital>
                    </link>
                    <ital>, ERA 1996</ital>
                    ). These can be given either in the principal statement or another instalment of the section 1 statement within two months of the start date (
                    <link href="5-509-1059" style="ACTLinkPLCtoPLC">
                      <ital>section 2(4)</ital>
                    </link>
                    <ital>, ERA 1996</ital>
                    .
                  </paratext>
                </para>
                <para>
                  <paratext>
                    Even where a 
                    <link href="9-107-5938" style="ACTLinkPLCtoPLC">
                      <bold>
                        <ital>collective agreement</ital>
                      </bold>
                    </link>
                     has been incorporated into an individual contract, it does not follow that all of its terms will be incorporated and, therefore, amount to legally enforceable contractual rights (
                    <link href="D-006-6112" style="ACTLinkURL">
                      <ital>MG Rover Group Ltd v Kaur [2005] IRLR 40</ital>
                    </link>
                    ). This is because terms dealing with collective matters are not suitable for insertion into individual contracts or for enforcement by individual employees because they govern the relationship between an employer and a 
                    <link href="0-200-3619" style="ACTLinkPLCtoPLC">
                      <bold>
                        <ital>trade union</ital>
                      </bold>
                    </link>
                    .
                  </paratext>
                </para>
              </division>
            </drafting.note>
            <para>
              <paratext>[There is no collective agreement which directly affects your employment.</paratext>
            </para>
            <para>
              <paratext>
                <bold>OR</bold>
              </paratext>
            </para>
            <para>
              <paratext>
                Your employment is governed by the collective agreement between the Company and [NAME OF TRADE UNION], which is incorporated into your contract and may be amended from time to time. A copy [has been given to you 
                <bold>OR</bold>
                 is available from [POSITION]].]
              </paratext>
            </para>
          </clause>
          <clause id="a929022">
            <identifier>16.</identifier>
            <head align="left" preservecase="true">
              <headtext>Changes to your terms of employment</headtext>
            </head>
            <drafting.note id="a293288" jurisdiction="">
              <head align="left" preservecase="true">
                <headtext>Changes to terms</headtext>
              </head>
              <division id="a000053" level="1">
                <para>
                  <paratext>An employment contract is a legally binding agreement between the employer and the employee. Therefore, it is subject to the basic principle that one party cannot unilaterally alter the terms of the contract without the other party's consent.</paratext>
                </para>
                <para>
                  <paratext>
                    The purpose of 
                    <internal.reference refid="a929022">
                      <ital>clause 16</ital>
                    </internal.reference>
                     is to give the employer the contractual right to make "reasonable" changes to the terms of employment without the employee's specific consent. This is intended to include minor or administrative matters which do not fundamentally alter the employee's terms of employment. Keep in mind that what an employer may consider to be a minor administrative matter (such as changing the date on which employees get paid each month) may not be a minor matter at all. This clause does not give the employer wide powers to make any substantial changes to the contract and would be narrowly construed by the courts. For more information, see 
                    <link href="0-200-4242" style="ACTLinkPLCtoPLC">
                      <ital>Practice note, Changing terms of employment</ital>
                    </link>
                    .
                  </paratext>
                </para>
                <para>
                  <paratext>
                    Employees must be notified of any changes to the required statutory particulars at the earliest opportunity and in any event within one month of the change (see 
                    <link anchor="a480038" href="8-568-2545" style="ACTLinkPLCtoPLC">
                      <ital>Practice note, Section 1 statements: Section 4 statement required if particulars change</ital>
                    </link>
                    ).
                  </paratext>
                </para>
              </division>
            </drafting.note>
            <subclause1 id="a227800">
              <para>
                <paratext>We reserve the right to make reasonable changes to any of your terms of employment. You will be notified in writing of any change as soon as possible and in any event within one month of the change.</paratext>
              </para>
            </subclause1>
          </clause>
          <clause condition="optional" id="a117424">
            <identifier>17.</identifier>
            <head align="left" preservecase="true">
              <headtext>Confidential information</headtext>
            </head>
            <drafting.note id="a349987" jurisdiction="">
              <head align="left" preservecase="true">
                <headtext>Confidential information (optional clause)</headtext>
              </head>
              <division id="a000054" level="1">
                <para>
                  <paratext>
                    This confidentiality clause prevents the employee from using, copying and disclosing confidential information. Obligations requiring the employee to return confidential information on termination of employment are included in 
                    <internal.reference refid="a120696">
                      <ital>clause 18</ital>
                    </internal.reference>
                    .
                  </paratext>
                </para>
                <para>
                  <paratext>
                    This is a short-form confidentiality clause. If more detailed confidentiality wording is required, see 
                    <link href="9-200-2130" style="ACTLinkPLCtoPLC">
                      <ital>Standard clause, Confidentiality clause (long-form)</ital>
                    </link>
                    .
                  </paratext>
                </para>
                <para>
                  <paratext>
                    In the light of the #MeToo controversy, the use of confidentiality clauses (commonly referred to as non-disclosure agreements or NDAs) has come under increasing scrutiny. There is a regulatory framework imposing specific duties on solicitors who are advising on NDAs, including a 
                    <link href="https://www.sra.org.uk/solicitors/guidance/non-disclosure-agreements-ndas/" style="ACTLinkURL">
                      <ital>Warning Notice</ital>
                    </link>
                     by the SRA which explains when an NDA is likely to be improperly used. Additionally, guidance on the use of NDAs has been published by the 
                    <link href="4-376-5234" style="ACTLinkPLCtoPLC">
                      <ital>Equality and Human Rights Commission</ital>
                    </link>
                     and 
                    <link href="5-200-3023" style="ACTLinkPLCtoPLC">
                      <ital>Acas</ital>
                    </link>
                     (see 
                    <link href="w-022-4389" style="ACTLinkPLCtoPLC">
                      <ital>Practice note, Non-disclosure agreements (NDAs) and confidentiality clauses</ital>
                    </link>
                    ). Practitioners must bear in mind these obligations when drafting and advising on this clause.
                  </paratext>
                </para>
                <para>
                  <paratext>The SRA's Warning Notice states that:</paratext>
                </para>
                <list type="bulleted">
                  <list.item>
                    <para>
                      <paratext>NDAs should not be used routinely. Firms and clients should consider carefully whether an NDA is necessary given the specific circumstances of the case.</paratext>
                    </para>
                  </list.item>
                  <list.item>
                    <para>
                      <paratext>Those dealing with NDAs should not become over-reliant on NDA templates and complacent about the risks. Templates should always be specifically tailored to the individual circumstances of each case.</paratext>
                    </para>
                  </list.item>
                </list>
                <para>
                  <paratext>
                    We have therefore made 
                    <internal.reference refid="a117424">
                      <ital>clause 17</ital>
                    </internal.reference>
                     optional so that a proactive decision must be made to include it. If this clause is included, practitioners should consider whether each separate provision is necessary and how it can be tailored to the specific individual. For further information on best practice when drafting and advising on NDAs, see 
                    <link anchor="a339684" href="w-022-4389" style="ACTLinkPLCtoPLC">
                      <ital>Practice note, Non-disclosure agreements (NDAs) and confidentiality clauses: NDAs: best practice</ital>
                    </link>
                    .
                  </paratext>
                </para>
                <para>
                  <paratext>
                    The employer should also check to ensure that all types of information that it considers confidential and to which the employee has access have been included in the definition of "confidential information". For further information, see 
                    <link anchor="a82779" href="9-200-2130" style="ACTLinkPLCtoPLC">
                      <ital>Standard clause, Confidentiality clause (long-form): Drafting note: Definition of Confidential Information</ital>
                    </link>
                    .
                  </paratext>
                </para>
                <para>
                  <paratext>
                    Employers who decide not to include this clause should be aware that, without it, the employee will only owe an implied contractual duty of confidentiality during and after employment. This provides limited protection, particularly after termination (when it extends only to trade secrets) (see 
                    <link anchor="a650299" href="8-201-8805" style="ACTLinkPLCtoPLC">
                      <ital>Practice note, Confidentiality during employment and after termination: Implied duties of confidentiality during employment</ital>
                    </link>
                     and 
                    <link anchor="a321769" href="8-201-8805" style="ACTLinkPLCtoPLC">
                      <ital>Implied duties of confidentiality after termination of employment</ital>
                    </link>
                    ). The employer may also have statutory protection for trade secrets under the 
                    <link href="w-014-9127" style="ACTLinkPLCtoPLC">
                      <ital>Trade Secrets (Enforcement, etc.) Regulations 2018 (SI 2018/597)</ital>
                    </link>
                    , but this may not add much to the employee's implied contractual obligations (see 
                    <link anchor="a977129" href="8-201-8805" style="ACTLinkPLCtoPLC">
                      <ital>Trade Secrets Regulations</ital>
                    </link>
                    ).
                  </paratext>
                </para>
                <para>
                  <paratext>
                    For further information about legal issues relevant to drafting this provision, see 
                    <link anchor="a526788" href="9-200-2130" style="ACTLinkPLCtoPLC">
                      <ital>Standard clause, Confidentiality clause (long form): Drafting note: General document notes</ital>
                    </link>
                    .
                  </paratext>
                </para>
              </division>
            </drafting.note>
            <subclause1 id="a471332">
              <identifier>17.1</identifier>
              <para>
                <paratext>
                  In this 
                  <internal.reference refid="a117424">
                    <ital>clause 17</ital>
                  </internal.reference>
                  , 
                  <bold>confidential information</bold>
                   shall mean information in whatever form (including in written, oral, visual or electronic form or on any magnetic or optical disk or memory) and wherever located relating to our business, clients, customers, suppliers, products, assets, affairs and finances that is confidential to us and trade secrets relating to our business or any of our suppliers, clients, customers, agents, distributors, shareholders, management or business contacts, including technical data and know-how [ADD SPECIFIC EXAMPLES AS NECESSARY], that you create, develop, receive or obtain in connection with your employment, whether or not such information is marked confidential.
                </paratext>
              </para>
            </subclause1>
            <subclause1 id="a393696">
              <identifier>17.2</identifier>
              <para>
                <paratext>You shall not (except in the proper course of your duties, as authorised or required by law, or as authorised by us), either during or at any time after your employment, use any confidential information, make or use any copies of any confidential information or disclose any confidential information.</paratext>
              </para>
            </subclause1>
            <subclause1 id="a116118">
              <identifier>17.3</identifier>
              <para>
                <paratext>
                  The restriction in 
                  <internal.reference refid="a393696">
                    <ital>clause 17.2</ital>
                  </internal.reference>
                   does not apply to any confidential information which is or comes into the public domain other than through your unauthorised disclosure.
                </paratext>
              </para>
            </subclause1>
            <subclause1 id="a122215">
              <identifier>17.4</identifier>
              <para>
                <paratext>
                  Nothing in this 
                  <internal.reference refid="a117424">
                    <ital>clause 17</ital>
                  </internal.reference>
                   shall prevent you from:
                </paratext>
              </para>
              <subclause2 id="a312515">
                <identifier>(a)</identifier>
                <para>
                  <paratext>making a protected disclosure within the meaning of section 43A of the Employment Rights Act 1996;</paratext>
                </para>
              </subclause2>
              <subclause2 id="a901226">
                <identifier>(b)</identifier>
                <para>
                  <paratext>reporting a suspected criminal offence to the police or any law enforcement agency or co-operating with the police or any law enforcement agency regarding a criminal investigation or prosecution;</paratext>
                </para>
              </subclause2>
              <subclause2 id="a241075">
                <identifier>(c)</identifier>
                <para>
                  <paratext>doing or saying anything that is required by HMRC or a regulator, ombudsman or supervisory authority;</paratext>
                </para>
              </subclause2>
              <subclause2 id="a321041">
                <identifier>(d)</identifier>
                <para>
                  <paratext>whether required by law or not, making a disclosure to, or co-operating with any investigation by, HMRC or a regulator, ombudsman or supervisory authority regarding any misconduct, wrongdoing or serious breach of regulatory requirements (including giving evidence at a hearing);</paratext>
                </para>
              </subclause2>
              <subclause2 id="a577879">
                <identifier>(e)</identifier>
                <para>
                  <paratext>complying with an order from a court or tribunal to disclose or give evidence;</paratext>
                </para>
              </subclause2>
              <subclause2 id="a309672">
                <identifier>(f)</identifier>
                <para>
                  <paratext>disclosing information to HMRC for the purposes of establishing and paying (or recouping) tax and National Insurance liabilities arising from your employment;</paratext>
                </para>
              </subclause2>
              <subclause2 id="a546397">
                <identifier>(g)</identifier>
                <para>
                  <paratext>disclosing information to any person who owes you a duty of confidentiality (which you agree not to waive) in respect of information disclosed to them, including legal or tax advisers and persons providing you with medical, therapeutic, counselling or support services; or</paratext>
                </para>
              </subclause2>
              <subclause2 id="a797052">
                <identifier>(h)</identifier>
                <para>
                  <paratext>making any other disclosure as required by law.]</paratext>
                </para>
                <drafting.note id="a952984" jurisdiction="">
                  <head align="left" preservecase="true">
                    <headtext>Confidentiality "carve-outs"</headtext>
                  </head>
                  <division id="a000055" level="1">
                    <para>
                      <paratext>
                        The carve-outs in 
                        <internal.reference refid="a122215">
                          <ital>clause 17.4</ital>
                        </internal.reference>
                         reflect common practice and regulatory expectations for solicitors advising on NDAs, including the contents of the SRA's 
                        <link href="https://www.sra.org.uk/solicitors/guidance/non-disclosure-agreements-ndas/" style="ACTLinkURL">
                          <ital>Warning Notice</ital>
                        </link>
                        . For this reason, we have not marked any of the suggested carve-outs as optional. However, what is appropriate may be different in each case. When drafting and advising on appropriate carve-outs, solicitors must bear in mind their regulatory obligations (see 
                        <internal.reference refid="a349987">
                          <ital>Drafting note, Confidential information (optional clause)</ital>
                        </internal.reference>
                        ).
                      </paratext>
                    </para>
                    <para>
                      <paratext>
                        For further information about carve-outs, see 
                        <link anchor="a897319" href="9-200-2130" style="ACTLinkPLCtoPLC">
                          <ital>Standard clause, Confidentiality clause (long-form): Drafting note: Confidentiality "carve-outs"</ital>
                        </link>
                        .
                      </paratext>
                    </para>
                  </division>
                </drafting.note>
              </subclause2>
            </subclause1>
          </clause>
          <clause id="a120696">
            <identifier>18.</identifier>
            <head align="left" preservecase="true">
              <headtext>Company property</headtext>
            </head>
            <drafting.note id="a124255" jurisdiction="">
              <head align="left" preservecase="true">
                <headtext>Company property</headtext>
              </head>
              <division id="a000056" level="1">
                <para>
                  <paratext>This clause is always advisable for an employer to include so that the employee is under a contractual obligation to return all Company property on termination of their employment.</paratext>
                </para>
              </division>
            </drafting.note>
            <subclause1 id="a326776">
              <identifier>18.1</identifier>
              <para>
                <paratext>
                  All documents, manuals, hardware and software provided for your use by the Company, and any data or documents (including copies) produced, maintained or stored on the Company's computer systems or other electronic equipment (including mobile phones)[, including confidential information as defined in 
                  <internal.reference refid="a117424">
                    <ital>clause 17</ital>
                  </internal.reference>
                   and copies of confidential information], remain the property of the Company.
                </paratext>
              </para>
            </subclause1>
            <subclause1 id="a757679">
              <identifier>18.2</identifier>
              <para>
                <paratext>
                  On termination of your employment, or at our request at any time during your employment, you shall hand over all Company property [(including confidential information as defined in 
                  <internal.reference refid="a117424">
                    <ital>clause 17</ital>
                  </internal.reference>
                   and copies of confidential information)] to [POSITION] and irretrievably delete any information belonging to the Company [(including confidential information as defined in 
                  <internal.reference refid="a117424">
                    <ital>clause 17</ital>
                  </internal.reference>
                   and copies of confidential information)] which is stored on any magnetic or optical disk or memory, including personal computer networks, personal e-mail accounts or personal accounts on websites, in your possession or control.
                </paratext>
              </para>
            </subclause1>
          </clause>
          <clause id="a946315">
            <identifier>19.</identifier>
            <head align="left" preservecase="true">
              <headtext>Third party rights</headtext>
            </head>
            <drafting.note id="a807462" jurisdiction="">
              <head align="left" preservecase="true">
                <headtext>Third party rights</headtext>
              </head>
              <division id="a000057" level="1">
                <para>
                  <paratext>
                    The 
                    <link href="9-505-5610" style="ACTLinkPLCtoPLC">
                      <ital>Contracts (Rights of Third Parties) Act 1999</ital>
                    </link>
                     allows a third party (that is, someone who is not a party to the contract) in some circumstances to enforce a term of the employment contract against an employer. The Act applies to all contracts entered into on or after 11 May 2000, although it is subject to any contrary intention expressed in the contract (
                    <link href="7-505-5611" style="ACTLinkPLCtoPLC">
                      <ital>section 1(2) and (4)</ital>
                    </link>
                    ). However, the Act confers no right on a third party (such as a company in the same group as the employer) to enforce a term of an employment contract against the employee (
                    <link href="1-506-0168" style="ACTLinkPLCtoPLC">
                      <ital>section 6(3)</ital>
                    </link>
                    ).
                  </paratext>
                </para>
                <para>
                  <paratext>
                    It is therefore usually advisable when acting for an employer to exclude the operation of this Act. For alternative wording, see 
                    <link href="6-107-3846" style="ACTLinkPLCtoPLC">
                      <ital>Standard clause, Third party rights</ital>
                    </link>
                     and its drafting notes. For further information on third party rights, see 
                    <link href="8-380-8057" style="ACTLinkPLCtoPLC">
                      <ital>Practice note, Contracts: privity and third parties</ital>
                    </link>
                     and 
                    <link href="6-101-3541" style="ACTLinkPLCtoPLC">
                      <ital>Checklist, Third party rights</ital>
                    </link>
                    .
                  </paratext>
                </para>
                <para>
                  <paratext>
                    <bold>Termination and third party rights.</bold>
                     Although the Act would not give a group company the power to enforce confidentiality provisions or restrictive covenants in the employment contract, no such restriction applies in relation to settlement agreements on termination of employment (see 
                    <link href="3-200-3665" style="ACTLinkPLCtoPLC">
                      <ital>Standard document, Settlement agreement: employment (long form)</ital>
                    </link>
                    ).
                  </paratext>
                </para>
              </division>
            </drafting.note>
            <subclause1 id="a950444">
              <para>
                <paratext>No one other than you and the Company shall have any right to enforce any terms of this agreement.</paratext>
              </para>
            </subclause1>
          </clause>
        </operative>
        <closing>
          <para>
            <paratext>Please indicate your acceptance of these terms by signing and returning to me the attached copy of this letter.</paratext>
          </para>
          <sincerely>Yours sincerely,</sincerely>
        </closing>
        <signature default="true" pagebreak="true" signaturemessage="no">
          <para>
            <paratext>
              <table frame="none" pgwide="1">
                <tgroup cols="1">
                  <colspec colname="1" colnum="1" colwidth="100"/>
                  <tbody>
                    <row>
                      <entry valign="top">
                        <para>
                          <paratext/>
                        </para>
                      </entry>
                    </row>
                    <row>
                      <entry valign="top">
                        <para align="left">
                          <paratext>.....................</paratext>
                        </para>
                      </entry>
                    </row>
                    <row>
                      <entry valign="top">
                        <para align="left">
                          <paratext>For and on behalf of [EMPLOYER]</paratext>
                        </para>
                      </entry>
                    </row>
                    <row>
                      <entry valign="top">
                        <para>
                          <paratext/>
                        </para>
                      </entry>
                    </row>
                    <row>
                      <entry valign="top">
                        <para align="left">
                          <paratext>I agree to the above terms.</paratext>
                        </para>
                      </entry>
                    </row>
                    <row>
                      <entry valign="top">
                        <para>
                          <paratext/>
                        </para>
                      </entry>
                    </row>
                    <row>
                      <entry valign="top">
                        <para align="left">
                          <paratext>......................</paratext>
                        </para>
                      </entry>
                    </row>
                    <row>
                      <entry valign="top">
                        <para align="left">
                          <paratext>[EMPLOYEE]</paratext>
                        </para>
                      </entry>
                    </row>
                    <row>
                      <entry valign="top">
                        <para>
                          <paratext/>
                        </para>
                      </entry>
                    </row>
                    <row>
                      <entry valign="top">
                        <para align="left">
                          <paratext>......................</paratext>
                        </para>
                      </entry>
                    </row>
                    <row>
                      <entry valign="top">
                        <para align="left">
                          <paratext>Date</paratext>
                        </para>
                      </entry>
                    </row>
                  </tbody>
                </tgroup>
              </table>
            </paratext>
          </para>
        </signature>
        <disclosure.schedule>
          <schedule condition="optional" id="a947533">
            <identifier>Schedule 1</identifier>
            <head align="left" preservecase="true">
              <headtext>Benefits</headtext>
            </head>
            <para>
              <paratext>[INSERT DETAILS]</paratext>
            </para>
          </schedule>
          <schedule condition="optional" id="a305094">
            <identifier>Schedule 2</identifier>
            <head align="left" preservecase="true">
              <headtext>Training</headtext>
            </head>
            <para>
              <paratext>[INSERT DETAILS]</paratext>
            </para>
          </schedule>
        </disclosure.schedule>
      </body>
      <rev.history>
        <rev.item>
          <rev.title>Neonatal care leave and pay (April 2025)</rev.title>
          <rev.date>20250408</rev.date>
          <rev.author>PL Employment</rev.author>
          <rev.body>
            <division id="a000001" level="1">
              <para>
                <paratext>
                  We have updated 
                  <internal.reference refid="a898291">
                    <ital>clause 10</ital>
                  </internal.reference>
                   (Other paid leave) following the introduction of statutory neonatal care leave and pay on 6 April 2025.
                </paratext>
              </para>
            </division>
          </rev.body>
        </rev.item>
        <rev.item>
          <rev.title>Holiday (February 2025)</rev.title>
          <rev.date>20250218</rev.date>
          <rev.author>PL Employment</rev.author>
          <rev.body>
            <division id="a000002" level="1">
              <para>
                <paratext>
                  The holiday carry-over clause (
                  <internal.reference refid="a793651">
                    <ital>clause 8.5</ital>
                  </internal.reference>
                  ) has been amended to refer to neonatal care leave which is expected to be introduced on 6 April 2025. We have also amended 
                  <internal.reference refid="a466247">
                    <ital>Drafting note, Holidays</ital>
                  </internal.reference>
                   and 
                  <internal.reference refid="a444218">
                    <ital>Drafting note, Carry-over of holiday</ital>
                  </internal.reference>
                   to expand our discussion on the section 1 requirements in relation to carry-over.
                </paratext>
              </para>
            </division>
          </rev.body>
        </rev.item>
        <rev.item>
          <rev.title>Policies and rules (February 2025)</rev.title>
          <rev.date>20250213</rev.date>
          <rev.author>PL Employment</rev.author>
          <rev.body>
            <division id="a000003" level="1">
              <para>
                <paratext>
                  We have inserted new 
                  <internal.reference refid="a691226">
                    <ital>Drafting note, Policies and rules</ital>
                  </internal.reference>
                   to refer to the EHRC's Sexual harassment and harassment at work technical guidance.
                </paratext>
              </para>
            </division>
          </rev.body>
        </rev.item>
        <rev.item>
          <rev.title>Confidential information and Company property (September 2024)</rev.title>
          <rev.date>20240930</rev.date>
          <rev.author>PL Employment</rev.author>
          <rev.body>
            <division id="a000004" level="1">
              <para>
                <paratext>
                  We have updated 
                  <internal.reference refid="a117424">
                    <ital>clause 17</ital>
                  </internal.reference>
                   (which is now optional), 
                  <internal.reference refid="a349987">
                    <ital>Drafting note, Confidential information (optional clause)</ital>
                  </internal.reference>
                   and 
                  <internal.reference refid="a120696">
                    <ital>clause 18</ital>
                  </internal.reference>
                  . The drafting notes refer to the updated SRA Warning Notice.
                </paratext>
              </para>
            </division>
          </rev.body>
        </rev.item>
        <rev.item>
          <rev.title>Confidential information and Company property (July 2024)</rev.title>
          <rev.date>20240729</rev.date>
          <rev.author>PL Employment</rev.author>
          <rev.body>
            <division id="a000005" level="1">
              <para>
                <paratext>
                  We have updated 
                  <internal.reference refid="a117424">
                    <ital>clause 17</ital>
                  </internal.reference>
                  , 
                  <internal.reference refid="a349987">
                    <ital>Drafting note, Confidential information (optional clause)</ital>
                  </internal.reference>
                  , 
                  <internal.reference refid="a952984">
                    <ital>Drafting note, Confidentiality "carve-outs"</ital>
                  </internal.reference>
                   and 
                  <internal.reference refid="a120696">
                    <ital>clause 18</ital>
                  </internal.reference>
                  .
                </paratext>
              </para>
            </division>
          </rev.body>
        </rev.item>
        <rev.item>
          <rev.title>Holidays clause (March 2024)</rev.title>
          <rev.date>20240321</rev.date>
          <rev.author>PL Employment</rev.author>
          <rev.body>
            <division id="a000006" level="1">
              <para>
                <paratext>
                  The holidays clause (
                  <internal.reference refid="a503860">
                    <ital>clause 8</ital>
                  </internal.reference>
                  ) has been reviewed and its drafting notes amended in light of recent changes to the Working Time Regulations 1998 (
                  <ital>SI 1988/1833</ital>
                  ) (see 
                  <link anchor="a482478" href="4-201-8464" style="ACTLinkPLCtoPLC">
                    <ital>Practice note, Holidays: Reform of holiday rights</ital>
                  </link>
                  )
                </paratext>
              </para>
            </division>
          </rev.body>
        </rev.item>
        <rev.item>
          <rev.title>Probationary period (January 2024)</rev.title>
          <rev.date>20240131</rev.date>
          <rev.author>PL Employment</rev.author>
          <rev.body>
            <division id="a000007" level="1">
              <para>
                <paratext>
                  We have updated 
                  <internal.reference refid="a322833">
                    <ital>clause 1.2</ital>
                  </internal.reference>
                   and 
                  <internal.reference refid="a549226">
                    <ital>clause 1.4</ital>
                  </internal.reference>
                   to clarify when the shorter probationary period notice applies.
                </paratext>
              </para>
            </division>
          </rev.body>
        </rev.item>
      </rev.history>
    </standard.doc>
  </n-docbody>
</n-document>
</file>

<file path=customXml/item7.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8A0958CB-506D-4930-8C8E-822F1FF30B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5AA480-58DE-4F60-A390-1B2921E0A645}">
  <ds:schemaRefs>
    <ds:schemaRef ds:uri="http://schemas.microsoft.com/sharepoint/v3/contenttype/forms"/>
  </ds:schemaRefs>
</ds:datastoreItem>
</file>

<file path=customXml/itemProps4.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5.xml><?xml version="1.0" encoding="utf-8"?>
<ds:datastoreItem xmlns:ds="http://schemas.openxmlformats.org/officeDocument/2006/customXml" ds:itemID="{BC05F2FD-261E-438D-8864-B1F034F66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0192d-6768-4684-a8e4-9bfc39fde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55930F-8F8E-45F4-9619-CF27A017C1EC}">
  <ds:schemaRefs>
    <ds:schemaRef ds:uri="http://www.w3.org/2001/XMLSchema"/>
  </ds:schemaRefs>
</ds:datastoreItem>
</file>

<file path=customXml/itemProps7.xml><?xml version="1.0" encoding="utf-8"?>
<ds:datastoreItem xmlns:ds="http://schemas.openxmlformats.org/officeDocument/2006/customXml" ds:itemID="{AACE7306-002B-4C7F-BDFD-7868D8ADEC0D}">
  <ds:schemaRefs>
    <ds:schemaRef ds:uri="http://schemas.openxmlformats.org/wordprocessingml/2006/main"/>
    <ds:schemaRef ds:uri="http://schemas.microsoft.com/office/word/2012/wordml"/>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5126</Words>
  <Characters>25771</Characters>
  <Application>Microsoft Office Word</Application>
  <DocSecurity>0</DocSecurity>
  <Lines>490</Lines>
  <Paragraphs>165</Paragraphs>
  <ScaleCrop>false</ScaleCrop>
  <Company/>
  <LinksUpToDate>false</LinksUpToDate>
  <CharactersWithSpaces>30834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Clarke</dc:creator>
  <cp:keywords/>
  <cp:lastModifiedBy>Evelyn Mataba</cp:lastModifiedBy>
  <cp:revision>2</cp:revision>
  <cp:lastPrinted>2025-05-09T00:21:00Z</cp:lastPrinted>
  <dcterms:created xsi:type="dcterms:W3CDTF">2025-09-16T17:25:00Z</dcterms:created>
  <dcterms:modified xsi:type="dcterms:W3CDTF">2025-09-16T17:25:00Z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d5c09ce3-fb52-4184-81af-ad8459ca7ef7</vt:lpwstr>
  </property>
  <property fmtid="{D5CDD505-2E9C-101B-9397-08002B2CF9AE}" pid="3" name="ContentTypeId">
    <vt:lpwstr>0x0101007227B97F5582DA43988AF8CEF7B5F316</vt:lpwstr>
  </property>
</Properties>
</file>